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BF84B" w14:textId="77777777" w:rsidR="00251B1C" w:rsidRDefault="00251B1C" w:rsidP="00251B1C">
      <w:pPr>
        <w:jc w:val="center"/>
        <w:rPr>
          <w:rFonts w:ascii="微软雅黑" w:eastAsia="微软雅黑" w:hAnsi="微软雅黑"/>
          <w:b/>
          <w:bCs/>
          <w:color w:val="333333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color w:val="333333"/>
          <w:sz w:val="32"/>
          <w:szCs w:val="32"/>
        </w:rPr>
        <w:t>关于沙棘叶、天贝作为普通食品管理的公告</w:t>
      </w:r>
    </w:p>
    <w:p w14:paraId="39BDB7D8" w14:textId="1D412340" w:rsidR="001C03A9" w:rsidRDefault="00251B1C" w:rsidP="00251B1C">
      <w:pPr>
        <w:jc w:val="center"/>
        <w:rPr>
          <w:rFonts w:ascii="微软雅黑" w:eastAsia="微软雅黑" w:hAnsi="微软雅黑"/>
          <w:b/>
          <w:bCs/>
          <w:color w:val="333333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color w:val="333333"/>
          <w:sz w:val="32"/>
          <w:szCs w:val="32"/>
        </w:rPr>
        <w:t>(卫计委2013年第3号)</w:t>
      </w:r>
    </w:p>
    <w:p w14:paraId="76170BA5" w14:textId="77777777" w:rsidR="00251B1C" w:rsidRDefault="00251B1C" w:rsidP="00251B1C">
      <w:pPr>
        <w:widowControl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251B1C">
        <w:rPr>
          <w:rFonts w:ascii="&amp;quot" w:eastAsia="宋体" w:hAnsi="&amp;quot" w:cs="宋体"/>
          <w:color w:val="333333"/>
          <w:kern w:val="0"/>
          <w:szCs w:val="21"/>
        </w:rPr>
        <w:t> </w:t>
      </w:r>
    </w:p>
    <w:p w14:paraId="02E9E2FC" w14:textId="77777777" w:rsidR="00251B1C" w:rsidRDefault="00251B1C" w:rsidP="00251B1C">
      <w:pPr>
        <w:widowControl/>
        <w:jc w:val="left"/>
        <w:rPr>
          <w:rFonts w:ascii="&amp;quot" w:eastAsia="宋体" w:hAnsi="&amp;quot" w:cs="宋体"/>
          <w:color w:val="333333"/>
          <w:kern w:val="0"/>
          <w:szCs w:val="21"/>
        </w:rPr>
      </w:pPr>
    </w:p>
    <w:p w14:paraId="777E83EA" w14:textId="33CDE4D0" w:rsidR="00251B1C" w:rsidRPr="00251B1C" w:rsidRDefault="00251B1C" w:rsidP="00251B1C">
      <w:pPr>
        <w:widowControl/>
        <w:ind w:firstLineChars="200" w:firstLine="420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251B1C">
        <w:rPr>
          <w:rFonts w:ascii="&amp;quot" w:eastAsia="宋体" w:hAnsi="&amp;quot" w:cs="宋体"/>
          <w:color w:val="333333"/>
          <w:kern w:val="0"/>
          <w:szCs w:val="21"/>
        </w:rPr>
        <w:t>根据</w:t>
      </w:r>
      <w:r w:rsidRPr="00251B1C">
        <w:rPr>
          <w:rFonts w:ascii="&amp;quot" w:eastAsia="宋体" w:hAnsi="&amp;quot" w:cs="宋体"/>
          <w:kern w:val="0"/>
          <w:szCs w:val="21"/>
          <w:bdr w:val="none" w:sz="0" w:space="0" w:color="auto" w:frame="1"/>
        </w:rPr>
        <w:t>《中华人民共和国食品安全法》</w:t>
      </w:r>
      <w:r w:rsidRPr="00251B1C">
        <w:rPr>
          <w:rFonts w:ascii="&amp;quot" w:eastAsia="宋体" w:hAnsi="&amp;quot" w:cs="宋体"/>
          <w:color w:val="333333"/>
          <w:kern w:val="0"/>
          <w:szCs w:val="21"/>
        </w:rPr>
        <w:t>和</w:t>
      </w:r>
      <w:r w:rsidRPr="00251B1C">
        <w:rPr>
          <w:rFonts w:ascii="&amp;quot" w:eastAsia="宋体" w:hAnsi="&amp;quot" w:cs="宋体"/>
          <w:kern w:val="0"/>
          <w:szCs w:val="21"/>
          <w:bdr w:val="none" w:sz="0" w:space="0" w:color="auto" w:frame="1"/>
        </w:rPr>
        <w:t>《新资源食品管理办法》</w:t>
      </w:r>
      <w:r w:rsidRPr="00251B1C">
        <w:rPr>
          <w:rFonts w:ascii="&amp;quot" w:eastAsia="宋体" w:hAnsi="&amp;quot" w:cs="宋体"/>
          <w:color w:val="333333"/>
          <w:kern w:val="0"/>
          <w:szCs w:val="21"/>
        </w:rPr>
        <w:t>有关规定，现公布沙棘叶、天贝（以大豆为原料经米根霉发酵制成）作为普通食品管理。</w:t>
      </w:r>
    </w:p>
    <w:p w14:paraId="4B9796C0" w14:textId="77777777" w:rsidR="00251B1C" w:rsidRPr="00251B1C" w:rsidRDefault="00251B1C" w:rsidP="00251B1C">
      <w:pPr>
        <w:widowControl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251B1C">
        <w:rPr>
          <w:rFonts w:ascii="&amp;quot" w:eastAsia="宋体" w:hAnsi="&amp;quot" w:cs="宋体"/>
          <w:color w:val="333333"/>
          <w:kern w:val="0"/>
          <w:szCs w:val="21"/>
        </w:rPr>
        <w:t> </w:t>
      </w:r>
    </w:p>
    <w:p w14:paraId="117F2F93" w14:textId="4BD72178" w:rsidR="00251B1C" w:rsidRPr="00251B1C" w:rsidRDefault="00251B1C" w:rsidP="00251B1C">
      <w:pPr>
        <w:widowControl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251B1C">
        <w:rPr>
          <w:rFonts w:ascii="&amp;quot" w:eastAsia="宋体" w:hAnsi="&amp;quot" w:cs="宋体"/>
          <w:color w:val="333333"/>
          <w:kern w:val="0"/>
          <w:szCs w:val="21"/>
        </w:rPr>
        <w:t xml:space="preserve">　　以可食用的动物或植物蛋白质为原料，经</w:t>
      </w:r>
      <w:r w:rsidRPr="00251B1C">
        <w:rPr>
          <w:rFonts w:ascii="&amp;quot" w:eastAsia="宋体" w:hAnsi="&amp;quot" w:cs="宋体"/>
          <w:kern w:val="0"/>
          <w:szCs w:val="21"/>
          <w:bdr w:val="none" w:sz="0" w:space="0" w:color="auto" w:frame="1"/>
        </w:rPr>
        <w:t>《食品添加剂使用标准》（</w:t>
      </w:r>
      <w:r w:rsidRPr="00251B1C">
        <w:rPr>
          <w:rFonts w:ascii="&amp;quot" w:eastAsia="宋体" w:hAnsi="&amp;quot" w:cs="宋体"/>
          <w:kern w:val="0"/>
          <w:szCs w:val="21"/>
          <w:bdr w:val="none" w:sz="0" w:space="0" w:color="auto" w:frame="1"/>
        </w:rPr>
        <w:t>GB 2760-2011</w:t>
      </w:r>
      <w:r w:rsidRPr="00251B1C">
        <w:rPr>
          <w:rFonts w:ascii="&amp;quot" w:eastAsia="宋体" w:hAnsi="&amp;quot" w:cs="宋体"/>
          <w:kern w:val="0"/>
          <w:szCs w:val="21"/>
          <w:bdr w:val="none" w:sz="0" w:space="0" w:color="auto" w:frame="1"/>
        </w:rPr>
        <w:t>）</w:t>
      </w:r>
      <w:r w:rsidRPr="00251B1C">
        <w:rPr>
          <w:rFonts w:ascii="&amp;quot" w:eastAsia="宋体" w:hAnsi="&amp;quot" w:cs="宋体"/>
          <w:color w:val="333333"/>
          <w:kern w:val="0"/>
          <w:szCs w:val="21"/>
        </w:rPr>
        <w:t>规定允许使用的食品用酶制剂酶解制成的物质作为普通食品管理。自本公告发布之日起，我委不再受理上述物质新资源食品的申请。生产经营上述食品应当符合有关法律、法规、标准规定。</w:t>
      </w:r>
    </w:p>
    <w:p w14:paraId="5750DC7D" w14:textId="77777777" w:rsidR="00251B1C" w:rsidRPr="00251B1C" w:rsidRDefault="00251B1C" w:rsidP="00251B1C">
      <w:pPr>
        <w:widowControl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251B1C">
        <w:rPr>
          <w:rFonts w:ascii="&amp;quot" w:eastAsia="宋体" w:hAnsi="&amp;quot" w:cs="宋体"/>
          <w:color w:val="333333"/>
          <w:kern w:val="0"/>
          <w:szCs w:val="21"/>
        </w:rPr>
        <w:t> </w:t>
      </w:r>
    </w:p>
    <w:p w14:paraId="54278931" w14:textId="77777777" w:rsidR="00251B1C" w:rsidRPr="00251B1C" w:rsidRDefault="00251B1C" w:rsidP="00251B1C">
      <w:pPr>
        <w:widowControl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251B1C">
        <w:rPr>
          <w:rFonts w:ascii="&amp;quot" w:eastAsia="宋体" w:hAnsi="&amp;quot" w:cs="宋体"/>
          <w:color w:val="333333"/>
          <w:kern w:val="0"/>
          <w:szCs w:val="21"/>
        </w:rPr>
        <w:t xml:space="preserve">　　特此公告。</w:t>
      </w:r>
    </w:p>
    <w:p w14:paraId="0BC6F838" w14:textId="77777777" w:rsidR="00251B1C" w:rsidRPr="00251B1C" w:rsidRDefault="00251B1C" w:rsidP="00251B1C">
      <w:pPr>
        <w:widowControl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251B1C">
        <w:rPr>
          <w:rFonts w:ascii="&amp;quot" w:eastAsia="宋体" w:hAnsi="&amp;quot" w:cs="宋体"/>
          <w:color w:val="333333"/>
          <w:kern w:val="0"/>
          <w:szCs w:val="21"/>
        </w:rPr>
        <w:t> </w:t>
      </w:r>
    </w:p>
    <w:p w14:paraId="402EC136" w14:textId="70458703" w:rsidR="00251B1C" w:rsidRPr="00251B1C" w:rsidRDefault="00251B1C" w:rsidP="00251B1C">
      <w:pPr>
        <w:widowControl/>
        <w:ind w:left="6510" w:hangingChars="3100" w:hanging="6510"/>
        <w:jc w:val="left"/>
        <w:rPr>
          <w:rFonts w:ascii="&amp;quot" w:eastAsia="宋体" w:hAnsi="&amp;quot" w:cs="宋体"/>
          <w:color w:val="333333"/>
          <w:kern w:val="0"/>
          <w:szCs w:val="21"/>
        </w:rPr>
      </w:pPr>
      <w:r w:rsidRPr="00251B1C">
        <w:rPr>
          <w:rFonts w:ascii="&amp;quot" w:eastAsia="宋体" w:hAnsi="&amp;quot" w:cs="宋体"/>
          <w:color w:val="333333"/>
          <w:kern w:val="0"/>
          <w:szCs w:val="21"/>
        </w:rPr>
        <w:t xml:space="preserve">　</w:t>
      </w:r>
      <w:r w:rsidRPr="00251B1C">
        <w:rPr>
          <w:rFonts w:ascii="&amp;quot" w:eastAsia="宋体" w:hAnsi="&amp;quot" w:cs="宋体"/>
          <w:color w:val="333333"/>
          <w:kern w:val="0"/>
          <w:szCs w:val="21"/>
        </w:rPr>
        <w:t xml:space="preserve">                                                                      </w:t>
      </w:r>
      <w:r w:rsidRPr="00251B1C">
        <w:rPr>
          <w:rFonts w:ascii="&amp;quot" w:eastAsia="宋体" w:hAnsi="&amp;quot" w:cs="宋体"/>
          <w:color w:val="333333"/>
          <w:kern w:val="0"/>
          <w:szCs w:val="21"/>
        </w:rPr>
        <w:t xml:space="preserve">　国家卫生和计划生育委员会</w:t>
      </w:r>
      <w:r w:rsidRPr="00251B1C">
        <w:rPr>
          <w:rFonts w:ascii="&amp;quot" w:eastAsia="宋体" w:hAnsi="&amp;quot" w:cs="宋体"/>
          <w:color w:val="333333"/>
          <w:kern w:val="0"/>
          <w:szCs w:val="21"/>
        </w:rPr>
        <w:t>2013</w:t>
      </w:r>
      <w:r w:rsidRPr="00251B1C">
        <w:rPr>
          <w:rFonts w:ascii="&amp;quot" w:eastAsia="宋体" w:hAnsi="&amp;quot" w:cs="宋体"/>
          <w:color w:val="333333"/>
          <w:kern w:val="0"/>
          <w:szCs w:val="21"/>
        </w:rPr>
        <w:t>年</w:t>
      </w:r>
      <w:bookmarkStart w:id="0" w:name="_GoBack"/>
      <w:bookmarkEnd w:id="0"/>
      <w:r w:rsidRPr="00251B1C">
        <w:rPr>
          <w:rFonts w:ascii="&amp;quot" w:eastAsia="宋体" w:hAnsi="&amp;quot" w:cs="宋体"/>
          <w:color w:val="333333"/>
          <w:kern w:val="0"/>
          <w:szCs w:val="21"/>
        </w:rPr>
        <w:t>5</w:t>
      </w:r>
      <w:r w:rsidRPr="00251B1C">
        <w:rPr>
          <w:rFonts w:ascii="&amp;quot" w:eastAsia="宋体" w:hAnsi="&amp;quot" w:cs="宋体"/>
          <w:color w:val="333333"/>
          <w:kern w:val="0"/>
          <w:szCs w:val="21"/>
        </w:rPr>
        <w:t>月</w:t>
      </w:r>
      <w:r w:rsidRPr="00251B1C">
        <w:rPr>
          <w:rFonts w:ascii="&amp;quot" w:eastAsia="宋体" w:hAnsi="&amp;quot" w:cs="宋体"/>
          <w:color w:val="333333"/>
          <w:kern w:val="0"/>
          <w:szCs w:val="21"/>
        </w:rPr>
        <w:t>14</w:t>
      </w:r>
      <w:r w:rsidRPr="00251B1C">
        <w:rPr>
          <w:rFonts w:ascii="&amp;quot" w:eastAsia="宋体" w:hAnsi="&amp;quot" w:cs="宋体"/>
          <w:color w:val="333333"/>
          <w:kern w:val="0"/>
          <w:szCs w:val="21"/>
        </w:rPr>
        <w:t>日</w:t>
      </w:r>
    </w:p>
    <w:p w14:paraId="66F20518" w14:textId="77777777" w:rsidR="00251B1C" w:rsidRDefault="00251B1C"/>
    <w:sectPr w:rsidR="00251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F22F3" w14:textId="77777777" w:rsidR="00B105EE" w:rsidRDefault="00B105EE" w:rsidP="00251B1C">
      <w:r>
        <w:separator/>
      </w:r>
    </w:p>
  </w:endnote>
  <w:endnote w:type="continuationSeparator" w:id="0">
    <w:p w14:paraId="5E002B98" w14:textId="77777777" w:rsidR="00B105EE" w:rsidRDefault="00B105EE" w:rsidP="0025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8EB12" w14:textId="77777777" w:rsidR="00B105EE" w:rsidRDefault="00B105EE" w:rsidP="00251B1C">
      <w:r>
        <w:separator/>
      </w:r>
    </w:p>
  </w:footnote>
  <w:footnote w:type="continuationSeparator" w:id="0">
    <w:p w14:paraId="5B5E8A34" w14:textId="77777777" w:rsidR="00B105EE" w:rsidRDefault="00B105EE" w:rsidP="00251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4A"/>
    <w:rsid w:val="001C03A9"/>
    <w:rsid w:val="00251B1C"/>
    <w:rsid w:val="0042204A"/>
    <w:rsid w:val="00B1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BC130"/>
  <w15:chartTrackingRefBased/>
  <w15:docId w15:val="{A9361710-3F63-4603-BC12-2EC5EC1A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B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B1C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51B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6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2019-07-18T05:43:00Z</dcterms:created>
  <dcterms:modified xsi:type="dcterms:W3CDTF">2019-07-18T05:44:00Z</dcterms:modified>
</cp:coreProperties>
</file>