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i w:val="0"/>
          <w:caps w:val="0"/>
          <w:color w:val="FF0C00"/>
          <w:spacing w:val="0"/>
          <w:kern w:val="0"/>
          <w:sz w:val="74"/>
          <w:szCs w:val="74"/>
          <w:bdr w:val="none" w:color="auto" w:sz="0" w:space="0"/>
          <w:shd w:val="clear" w:fill="FFFFFF"/>
          <w:lang w:val="en-US" w:eastAsia="zh-CN" w:bidi="ar"/>
        </w:rPr>
        <w:t>国家市场监督管理总局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4"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FF0C00"/>
          <w:spacing w:val="0"/>
          <w:kern w:val="0"/>
          <w:sz w:val="74"/>
          <w:szCs w:val="7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900" w:lineRule="atLeast"/>
        <w:ind w:left="64"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FF0C00"/>
          <w:spacing w:val="0"/>
          <w:kern w:val="0"/>
          <w:sz w:val="74"/>
          <w:szCs w:val="74"/>
          <w:bdr w:val="none" w:color="auto" w:sz="0" w:space="0"/>
          <w:shd w:val="clear" w:fill="FFFFFF"/>
          <w:lang w:val="en-US" w:eastAsia="zh-CN" w:bidi="ar"/>
        </w:rPr>
        <w:t>公    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00" w:lineRule="atLeast"/>
        <w:ind w:left="0" w:right="0"/>
        <w:jc w:val="center"/>
        <w:rPr>
          <w:rFonts w:hint="default" w:ascii="Times New Roman" w:hAnsi="Times New Roman" w:cs="Times New Roman"/>
          <w:sz w:val="21"/>
          <w:szCs w:val="21"/>
        </w:rPr>
      </w:pPr>
      <w:r>
        <w:rPr>
          <w:rFonts w:ascii="仿宋_GB2312" w:hAnsi="Times New Roman" w:eastAsia="仿宋_GB2312" w:cs="仿宋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sz w:val="21"/>
          <w:szCs w:val="21"/>
        </w:rPr>
      </w:pPr>
      <w:r>
        <w:rPr>
          <w:rFonts w:ascii="楷体_GB2312" w:hAnsi="Times New Roman" w:eastAsia="楷体_GB2312" w:cs="楷体_GB2312"/>
          <w:i w:val="0"/>
          <w:caps w:val="0"/>
          <w:color w:val="333333"/>
          <w:spacing w:val="0"/>
          <w:kern w:val="0"/>
          <w:sz w:val="32"/>
          <w:szCs w:val="32"/>
          <w:bdr w:val="none" w:color="auto" w:sz="0" w:space="0"/>
          <w:shd w:val="clear" w:fill="FFFFFF"/>
          <w:lang w:val="en-US" w:eastAsia="zh-CN" w:bidi="ar"/>
        </w:rPr>
        <w:t>2020年第8号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1"/>
          <w:szCs w:val="21"/>
        </w:rPr>
      </w:pPr>
      <w:r>
        <w:rPr>
          <w:rFonts w:hint="default" w:ascii="楷体_GB2312" w:hAnsi="Times New Roman" w:eastAsia="楷体_GB2312" w:cs="楷体_GB2312"/>
          <w:i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市场监管总局关于修订公布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食品生产许可分类目录的公告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3"/>
        <w:jc w:val="both"/>
        <w:rPr>
          <w:rFonts w:hint="default" w:ascii="Times New Roman" w:hAnsi="Times New Roman" w:cs="Times New Roman"/>
          <w:sz w:val="21"/>
          <w:szCs w:val="21"/>
        </w:rPr>
      </w:pPr>
      <w:r>
        <w:rPr>
          <w:rFonts w:hint="default" w:ascii="Times New Roman" w:hAnsi="Times New Roman" w:eastAsia="宋体"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根据《食品生产许可管理办法》（国家市场监督管理总局令第24号），国家市场监督管理总局对《食品生产许可分类目录》进行修订，现予公布。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自2020年3月1日起，《食品生产许可证》中“食品生产许可品种明细表”按照新修订《食品生产许可分类目录》填写。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4"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特此公告。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1586"/>
        <w:jc w:val="right"/>
        <w:rPr>
          <w:rFonts w:hint="default" w:ascii="Times New Roman" w:hAnsi="Times New Roman" w:cs="Times New Roman"/>
          <w:sz w:val="24"/>
          <w:szCs w:val="24"/>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市场监管总局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1298" w:firstLine="640"/>
        <w:jc w:val="right"/>
        <w:rPr>
          <w:rFonts w:hint="default" w:ascii="Times New Roman" w:hAnsi="Times New Roman" w:cs="Times New Roman"/>
          <w:sz w:val="21"/>
          <w:szCs w:val="21"/>
        </w:rPr>
      </w:pPr>
      <w:r>
        <w:rPr>
          <w:rFonts w:hint="default" w:ascii="仿宋_GB2312" w:hAnsi="Times New Roman" w:eastAsia="仿宋_GB2312" w:cs="仿宋_GB2312"/>
          <w:i w:val="0"/>
          <w:caps w:val="0"/>
          <w:color w:val="333333"/>
          <w:spacing w:val="0"/>
          <w:kern w:val="0"/>
          <w:sz w:val="24"/>
          <w:szCs w:val="24"/>
          <w:bdr w:val="none" w:color="auto" w:sz="0" w:space="0"/>
          <w:shd w:val="clear" w:fill="FFFFFF"/>
          <w:lang w:val="en-US" w:eastAsia="zh-CN" w:bidi="ar"/>
        </w:rPr>
        <w:t>2020年2月23日</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1"/>
          <w:szCs w:val="21"/>
        </w:rPr>
      </w:pPr>
      <w:r>
        <w:rPr>
          <w:rFonts w:hint="default" w:ascii="方正小标宋简体" w:hAnsi="方正小标宋简体" w:eastAsia="方正小标宋简体" w:cs="方正小标宋简体"/>
          <w:i w:val="0"/>
          <w:caps w:val="0"/>
          <w:color w:val="333333"/>
          <w:spacing w:val="0"/>
          <w:kern w:val="0"/>
          <w:sz w:val="44"/>
          <w:szCs w:val="44"/>
          <w:bdr w:val="none" w:color="auto" w:sz="0" w:space="0"/>
          <w:shd w:val="clear" w:fill="FFFFFF"/>
          <w:lang w:val="en-US" w:eastAsia="zh-CN" w:bidi="ar"/>
        </w:rPr>
        <w:t>食品生产许可分类目录</w:t>
      </w:r>
    </w:p>
    <w:tbl>
      <w:tblPr>
        <w:tblW w:w="4998"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autofit"/>
        <w:tblCellMar>
          <w:top w:w="0" w:type="dxa"/>
          <w:left w:w="0" w:type="dxa"/>
          <w:bottom w:w="0" w:type="dxa"/>
          <w:right w:w="0" w:type="dxa"/>
        </w:tblCellMar>
      </w:tblPr>
      <w:tblGrid>
        <w:gridCol w:w="1016"/>
        <w:gridCol w:w="696"/>
        <w:gridCol w:w="987"/>
        <w:gridCol w:w="4627"/>
        <w:gridCol w:w="119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618" w:type="pct"/>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kern w:val="0"/>
                <w:sz w:val="24"/>
                <w:szCs w:val="24"/>
                <w:bdr w:val="none" w:color="auto" w:sz="0" w:space="0"/>
                <w:lang w:val="en-US" w:eastAsia="zh-CN" w:bidi="ar"/>
              </w:rPr>
              <w:t>食品、食品添加剂类别</w:t>
            </w:r>
          </w:p>
        </w:tc>
        <w:tc>
          <w:tcPr>
            <w:tcW w:w="322"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kern w:val="0"/>
                <w:sz w:val="24"/>
                <w:szCs w:val="24"/>
                <w:bdr w:val="none" w:color="auto" w:sz="0" w:space="0"/>
                <w:lang w:val="en-US" w:eastAsia="zh-CN" w:bidi="ar"/>
              </w:rPr>
              <w:t>类别编号</w:t>
            </w:r>
          </w:p>
        </w:tc>
        <w:tc>
          <w:tcPr>
            <w:tcW w:w="601"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kern w:val="0"/>
                <w:sz w:val="24"/>
                <w:szCs w:val="24"/>
                <w:bdr w:val="none" w:color="auto" w:sz="0" w:space="0"/>
                <w:lang w:val="en-US" w:eastAsia="zh-CN" w:bidi="ar"/>
              </w:rPr>
              <w:t>类别名称</w:t>
            </w:r>
          </w:p>
        </w:tc>
        <w:tc>
          <w:tcPr>
            <w:tcW w:w="2736"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kern w:val="0"/>
                <w:sz w:val="24"/>
                <w:szCs w:val="24"/>
                <w:bdr w:val="none" w:color="auto" w:sz="0" w:space="0"/>
                <w:lang w:val="en-US" w:eastAsia="zh-CN" w:bidi="ar"/>
              </w:rPr>
              <w:t>品种明细</w:t>
            </w:r>
          </w:p>
        </w:tc>
        <w:tc>
          <w:tcPr>
            <w:tcW w:w="721" w:type="pct"/>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b/>
                <w:kern w:val="0"/>
                <w:sz w:val="24"/>
                <w:szCs w:val="24"/>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粮食加工品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0101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小麦粉</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1.通用：特制一等小麦粉、特制二等小麦粉、标准粉、普通粉、高筋小麦粉、低筋小麦粉、全麦粉、其他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专用：营养强化小麦粉、面包用小麦粉、面条用小麦粉、饺子用小麦粉、馒头用小麦粉、发酵饼干用小麦粉、酥性饼干用小麦粉、蛋糕用小麦粉、糕点用小麦粉、自发小麦粉、专用全麦粉、小麦胚（胚片、胚粉）、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0102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大米</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大米、糙米类产品（</w:t>
            </w:r>
            <w:r>
              <w:rPr>
                <w:rFonts w:hint="default" w:ascii="仿宋_GB2312" w:hAnsi="Times New Roman" w:eastAsia="仿宋_GB2312" w:cs="仿宋_GB2312"/>
                <w:color w:val="000000"/>
                <w:kern w:val="0"/>
                <w:sz w:val="24"/>
                <w:szCs w:val="24"/>
                <w:bdr w:val="none" w:color="auto" w:sz="0" w:space="0"/>
                <w:lang w:val="en-US" w:eastAsia="zh-CN" w:bidi="ar"/>
              </w:rPr>
              <w:t>糙米、留胚米等）、特殊大米（免淘米、蒸谷米、发芽糙米等）、其他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0103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挂面</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1.普通挂面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2.花色挂面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3.手工面</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0104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其他粮食加工品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1.谷物加工品：高粱米、黍米、稷米、小米、黑米、紫米、红线米、小麦米、大麦米、裸大麦米、莜麦米（燕麦米）、荞麦米、薏仁米、八宝米类、混合杂粮类、其他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谷物碾磨加工品：玉米碜、玉米粉、燕麦片、汤圆粉（糯米粉）、莜麦粉、玉米自发粉、小米粉、高粱粉、荞麦粉、大麦粉、青稞粉、杂面粉、大米粉、绿豆粉、黄豆粉、红豆粉、黑豆粉、豌豆粉、芸豆粉、蚕豆粉、黍米粉（大黄米粉）、稷米粉（糜子面）、混合杂粮粉、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3.谷物粉类制成品：生湿面制品、生干面制品、米粉制品、其他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食用油、油脂及其制品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0201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食用植物油</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菜籽油、大豆油、花生油、葵花籽油、棉籽油、亚麻籽油、油茶籽油、玉米油、米糠油、芝麻油、棕榈油、橄榄油、食用植物调和油、其他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0202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食用油脂制品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食用氢化油、人造奶油（人造黄油）、起酥油、代可可脂、植脂奶油、粉末油脂、植脂末、其他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0203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食用动物油脂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猪油、牛油、羊油、鸡油、鸭油、鹅油、骨髓油、水生动物油脂、其他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调味品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0301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酱油</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酱油</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0302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食醋</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1.食醋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2.甜醋</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0303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味精</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1.谷氨酸钠（99%味精）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2.加盐味精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3.增鲜味精</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0304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酱类</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稀甜面酱、甜面酱、大豆酱（黄酱）、蚕豆酱、豆瓣酱、大酱、其他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0305</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调味料</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1.液体调味料：鸡汁调味料、牛肉汁调味料、烧烤汁、鲍鱼汁、香辛料调味汁、糟卤、调味料酒、液态复合调味料、其他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2.半固体（酱）调味料：花生酱、芝麻酱、辣椒酱、番茄酱、风味酱、芥末酱、咖喱卤、油辣椒、火锅蘸料、火锅底料、排骨酱、叉烧酱、香辛料酱（泥）、复合调味酱、其他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3.固体调味料：鸡精调味料、鸡粉调味料、畜（禽）粉调味料、风味汤料、酱油粉、食醋粉、酱粉、咖喱粉、香辛料粉、复合调味粉、其他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4.食用调味油：香辛料调味油、复合调味油、其他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5.水产调味品：蚝油、鱼露、虾酱、鱼子酱、虾油、其他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0306</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食盐</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1.食用盐：普通食用盐（加碘）、普通食用盐（未加碘）、低钠食用盐（加碘）、低钠食用盐（未加碘）、风味食用盐（加碘）、风味食用盐（未加碘）、特殊工艺食用盐（加碘）、特殊工艺食用盐（未加碘）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2.食品生产加工用盐</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肉制品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0401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热加工熟肉制品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1.酱卤肉制品：酱卤肉类、糟肉类、白煮类、其他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2.熏烧烤肉制品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3.肉灌制品：灌肠类、西式火腿、其他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4.油炸肉制品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5.熟肉干制品：肉松类、肉干类、肉脯、其他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6.其他熟肉制品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0402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发酵肉制品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1.发酵灌制品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2.发酵火腿制品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0403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预制调理肉制品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1.冷藏预制调理肉类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2.冷冻预制调理肉类</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0404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腌腊肉制品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1.肉灌制品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2.腊肉制品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3.火腿制品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4.其他肉制品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乳制品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0501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液体乳</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1.巴氏杀菌乳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2.高温杀菌乳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3.调制乳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4.灭菌乳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5.发酵乳</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《食品安全国家标准 高温杀菌乳》发布前可按经备案的企业标准许可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0502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乳粉</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1.全脂乳粉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2.脱脂乳粉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3.部分脱脂乳粉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4.调制乳粉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5.乳清粉</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0503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其他乳制品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1.炼乳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2.奶油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3.稀奶油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4.无水奶油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5.干酪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6.再制干酪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7.特色乳制品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8.浓缩乳</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饮料</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0601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包装饮用水</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1.饮用天然矿泉水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2.饮用纯净水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3.饮用天然泉水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4.饮用天然水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5.其他饮用水</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0602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碳酸饮料（汽水）</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果汁型碳酸饮料、果味型碳酸饮料、可乐型碳酸饮料、其他型碳酸饮料</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0603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茶类饮料</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1.原茶汁：茶汤/纯茶饮料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2.茶浓缩液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3.茶饮料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4.果汁茶饮料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5.奶茶饮料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6.复合茶饮料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7.混合茶饮料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8.其他茶（类）饮料</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0604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果蔬汁类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及其饮料</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1.果蔬汁（浆）：果汁、蔬菜汁、果浆、蔬菜浆、复合果蔬汁、复合果蔬浆、其他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2.浓缩果蔬汁（浆）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3.果蔬汁（浆）类饮料：果蔬汁饮料、果肉饮料、果浆饮料、复合果蔬汁饮料、果蔬汁饮料浓浆、发酵果蔬汁饮料、水果饮料、其他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0605</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蛋白饮料</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1.含乳饮料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2.植物蛋白饮料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3.复合蛋白饮料</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0606</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固体饮料</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1.风味固体饮料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2.蛋白固体饮料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3.果蔬固体饮料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4.茶固体饮料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5.咖啡固体饮料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6.可可粉固体饮料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7.其他固体饮料：植物固体饮料、谷物固体饮料、食用菌固体饮料、其他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0607</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其他饮料</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1.咖啡（类）饮料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2.植物饮料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3.风味饮料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4.运动饮料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5.营养素饮料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6.能量饮料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7.电解质饮料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8.饮料浓浆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9.其他类饮料</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方便食品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0701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方便面</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1.油炸方便面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2.热风干燥方便面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3.其他方便面</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0702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其他方便食品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1.主食类：方便米饭、方便粥、方便米粉、方便米线、方便粉丝、方便湿米粉、方便豆花、方便湿面、凉粉、其他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2.冲调类：麦片、黑芝麻糊、红枣羹、油茶、即食谷物粉、其他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0703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调味面制品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调味面制品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饼干</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0801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饼干</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酥性饼干、韧性饼干、发酵饼干、压缩饼干、曲奇饼干、夹心（注心）饼干、威化饼干、蛋圆饼干、蛋卷、煎饼、装饰饼干、水泡饼干、其他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罐头</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0901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畜禽水产罐头</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火腿类罐头、肉类罐头、牛肉罐头、羊肉罐头、鱼类罐头、禽类罐头、肉酱类罐头、其他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0902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果蔬罐头</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1.水果罐头：桃罐头、橘子罐头、菠萝罐头、荔枝罐头、梨罐头、其他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2.蔬菜罐头：食用菌罐头、竹笋罐头、莲藕罐头、番茄罐头、豆类罐头、其他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0903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其他罐头</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其他罐头：果仁类罐头、八宝粥罐头、其他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冷冻饮品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1001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冷冻饮品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1.冰淇淋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2.雪糕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3.雪泥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4.冰棍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5.食用冰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6.甜味冰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7.其他冷冻饮品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速冻食品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1101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速冻面米制品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1.生制品：速冻饺子、速冻包子、速冻汤圆、速冻粽子、速冻面点、速冻其他面米制品、其他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2.熟制品：速冻饺子、速冻包子、速冻粽子、速冻其他面米制品、其他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1102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速冻调制食品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1.生制品</w:t>
            </w:r>
            <w:r>
              <w:rPr>
                <w:rFonts w:hint="default" w:ascii="仿宋_GB2312" w:hAnsi="Times New Roman" w:eastAsia="仿宋_GB2312" w:cs="仿宋_GB2312"/>
                <w:color w:val="3E3E3E"/>
                <w:kern w:val="0"/>
                <w:sz w:val="24"/>
                <w:szCs w:val="24"/>
                <w:bdr w:val="none" w:color="auto" w:sz="0" w:space="0"/>
                <w:lang w:val="en-US" w:eastAsia="zh-CN" w:bidi="ar"/>
              </w:rPr>
              <w:t>（具体品种明细）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2.熟制品</w:t>
            </w:r>
            <w:r>
              <w:rPr>
                <w:rFonts w:hint="default" w:ascii="仿宋_GB2312" w:hAnsi="Times New Roman" w:eastAsia="仿宋_GB2312" w:cs="仿宋_GB2312"/>
                <w:color w:val="3E3E3E"/>
                <w:kern w:val="0"/>
                <w:sz w:val="24"/>
                <w:szCs w:val="24"/>
                <w:bdr w:val="none" w:color="auto" w:sz="0" w:space="0"/>
                <w:lang w:val="en-US" w:eastAsia="zh-CN" w:bidi="ar"/>
              </w:rPr>
              <w:t>（具体品种明细）</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1103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速冻其他食品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速冻其他食品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薯类和膨化食品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1201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膨化食品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1.焙烤型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2.油炸型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3.直接挤压型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4.花色型</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1202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薯类食品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1.干制薯类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2.冷冻薯类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3.薯泥（酱）类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4.薯粉类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5.其他薯类</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糖果制品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1301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糖果</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1.硬质糖果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2.奶糖糖果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3.夹心糖果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4.酥质糖果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5.焦香糖果（太妃糖果）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6.充气糖果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7.凝胶糖果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8.胶基糖果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9.压片糖果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10.流质糖果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11.膜片糖果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12.花式糖果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13.其他糖果</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1302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巧克力及巧克力制品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1.巧克力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2.巧克力制品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1303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代可可脂巧克力及代可可脂巧克力制品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1.代可可脂巧克力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2.代可可脂巧克力制品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1304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果冻</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果汁型果冻、果肉型果冻、果味型果冻、含乳型果冻、其他型果冻</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茶叶及相关制品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1401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茶叶</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1.绿茶：龙井茶、珠茶、黄山毛峰、都匀毛尖、其他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2.红茶：祁门工夫红茶、小种红茶、红碎茶、其他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3.乌龙茶：铁观音茶、武夷岩茶、凤凰单枞茶、其他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4.白茶：白毫银针茶、白牡丹茶、贡眉茶、其他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5.黄茶：蒙顶黄芽茶、霍山黄芽茶、君山银针茶、其他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6.黑茶：普洱茶（熟茶）散茶、六堡茶散茶、其他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7.花茶：茉莉花茶、珠兰花茶、桂花茶、其他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8.袋泡茶：绿茶袋泡茶、红茶袋泡茶、花茶袋泡茶、其他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9.紧压茶：普洱茶（生茶）紧压茶、普洱茶（熟茶）紧压茶、六堡茶紧压茶、白茶紧压茶、花砖茶、黑砖茶、茯砖茶、康砖茶、沱茶、紧茶、金尖茶、米砖茶、青砖茶、其他紧压茶</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1402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茶制品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1.茶粉：绿茶粉、红茶粉、其他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2.固态速溶茶：速溶红茶、速溶绿茶、其他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3.茶浓缩液：红茶浓缩液、绿茶浓缩液、其他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4.茶膏：普洱茶膏、黑茶膏、其他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5.调味茶制品：调味茶粉、调味速溶茶、调味茶浓缩液、调味茶膏、其他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6.其他茶制品：表没食子儿茶素没食子酸酯、绿茶茶氨酸、其他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1403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调味茶</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1.加料调味茶：八宝茶、三泡台、枸杞绿茶、玄米绿茶、其他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2.加香调味茶：柠檬红茶、草莓绿茶、其他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3.混合调味茶：柠檬枸杞茶、其他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4.袋泡调味茶：玫瑰袋泡红茶、其他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5.紧压调味茶：荷叶茯砖茶、其他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1404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代用茶</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1.叶类代用茶：荷叶、桑叶、薄荷叶、苦丁茶、其他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2.花类代用茶：杭白菊、金银花、重瓣红玫瑰、其他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3.果实类代用茶：大麦茶、枸杞子、决明子、苦瓜片、罗汉果、柠檬片、其他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4.根茎类代用茶：甘草、牛蒡根、人参（人工种植）、其他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5.混合类代用茶：荷叶玫瑰茶、枸杞菊花茶、其他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6.袋泡代用茶：荷叶袋泡茶、桑叶袋泡茶、其他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7.紧压代用茶：紧压菊花、其他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酒类</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1501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白酒</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1.白酒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2.白酒（液态）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3.白酒（原酒）</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1502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葡萄酒及果酒</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1.葡萄酒：原酒、加工灌装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2.冰葡萄酒：原酒、加工灌装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3.其他特种葡萄酒：原酒、加工灌装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4.发酵型果酒：原酒、加工灌装</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1503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啤酒</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1.熟啤酒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2.生啤酒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3.鲜啤酒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4.特种啤酒</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1504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黄酒</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黄酒：原酒、加工灌装</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1505</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其他酒</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1.配制酒：露酒、枸杞酒、枇杷酒、其他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2.其他蒸馏酒：白兰地、威士忌、俄得克、朗姆酒、水果白兰地、水果蒸馏酒、其他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3.其他发酵酒：清酒、米酒（醪糟）、奶酒、其他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1506</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食用酒精</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食用酒精</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蔬菜制品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1601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酱腌菜</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调味榨菜、腌萝卜、腌豇豆、酱渍菜、虾油渍菜、盐水渍菜、其他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1602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蔬菜干制品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1.自然干制蔬菜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2.热风干燥蔬菜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3.冷冻干燥蔬菜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4.蔬菜脆片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5.蔬菜粉及制品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1603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食用菌制品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1.干制食用菌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2.腌渍食用菌</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1604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其他蔬菜制品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其他蔬菜制品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水果制品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1701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蜜饯</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1.蜜饯类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2.凉果类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3.果脯类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4.话化类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5.果丹（饼）类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6.果糕类</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1702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水果制品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1.水果干制品：葡萄干、水果脆片、荔枝干、桂圆、椰干、大枣干制品、其他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2.果酱：苹果酱、草莓酱、蓝莓酱、其他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炒货食品及坚果制品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1801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炒货食品及坚果制品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1.烘炒类：炒瓜子、炒花生、炒豌豆、其他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2.油炸类：油炸青豆、油炸琥珀桃仁、其他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3.其他类：水煮花生、糖炒花生、糖炒瓜子仁、裹衣花生、咸干花生、其他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蛋制品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1901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蛋制品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1.再制蛋类：皮蛋、咸蛋、糟蛋、卤蛋、咸蛋黄、其他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2.干蛋类：巴氏杀菌鸡全蛋粉、鸡蛋黄粉、鸡蛋白片、其他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3.冰蛋类：巴氏杀菌冻鸡全蛋、冻鸡蛋黄、冰鸡蛋白、其他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4.其他类：热凝固蛋制品、其他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可可及焙烤咖啡产品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2001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可可制品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可可粉、可可脂、可可液块、可可饼块、其他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2002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焙炒咖啡</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焙炒咖啡豆、咖啡粉、其他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食糖</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2101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糖</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1.白砂糖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2.绵白糖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3.赤砂糖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4.冰糖：单晶体冰糖、多晶体冰糖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5.方糖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6.冰片糖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7.红糖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8.其他糖：具体品种明细</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水产制品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2201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干制水产品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虾米、虾皮、干贝、鱼干、干燥裙带菜、干海带、干紫菜、干海参、其他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2202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盐渍水产品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盐渍藻类、盐渍海蜇、盐渍鱼、盐渍海参、其他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2203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鱼糜及鱼糜制品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冷冻鱼糜、冷冻鱼糜制品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2204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冷冻水产制品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冷冻调理制品、冷冻挂浆制品、冻煮制品、冻油炸制品、冻烧烤制品、其他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2205</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熟制水产品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烤鱼片、鱿鱼丝、烤虾、海苔、鱼松、鱼肠、鱼饼、调味鱼（鱿鱼）、即食海参（鲍鱼）、调味海带（裙带菜）、其他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2206</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生食水产品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腌制生食水产品、非腌制生食水产品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2207</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其他水产品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其他水产品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淀粉及淀粉制品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2301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淀粉及淀粉制品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1.淀粉：谷类淀粉（大米、玉米、高粱、麦、其他）、薯类淀粉（木薯、马铃薯、甘薯、芋头、其他）、豆类淀粉（绿豆、蚕豆、豇豆、豌豆、其他）、其他淀粉（藕、荸荠、百合、蕨根、其他）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2.淀粉制品：粉丝、粉条、粉皮、虾味片、凉粉、其他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2302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淀粉糖</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葡萄糖、饴糖、麦芽糖、异构化糖、低聚异麦芽糖、果葡糖浆、麦芽糊精、葡萄糖浆、其他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糕点</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2401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热加工糕点</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1.烘烤类糕点：酥类、松酥类、松脆类、酥层类、酥皮类、松酥皮类、糖浆皮类、硬皮类、水油皮类、发酵类、烤蛋糕类、烘糕类、烫面类、其他类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2.油炸类糕点：酥皮类、水油皮类、松酥类、酥层类、水调类、发酵类、其他类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3.蒸煮类糕点：蒸蛋糕类、印模糕类、韧糕类、发糕类、松糕类、粽子类、水油皮类、片糕类、其他类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4.炒制类糕点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5.其他类：发酵面制品（馒头、花卷、包子、豆包、饺子、发糕、馅饼、其他）、油炸面制品（油条、油饼、炸糕、其他）、非发酵面米制品（窝头、烙饼、其他）、其他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2402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冷加工糕点</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1.熟粉糕点：热调软糕类、冷调韧糕类、冷调松糕类、印模糕类、其他类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2.西式装饰蛋糕类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3.上糖浆类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4.夹心（注心）类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5.糕团类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6.其他类</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2403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食品馅料</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月饼馅料、其他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豆制品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2501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豆制品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1.发酵豆制品：腐乳（红腐乳、酱腐乳、白腐乳、青腐乳）、豆豉、纳豆、豆汁、其他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2.非发酵豆制品：豆浆、豆腐、豆腐泡、熏干、豆腐脑、豆腐干、腐竹、豆腐皮、其他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3.其他豆制品：素肉、大豆组织蛋白、膨化豆制品、其他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蜂产品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2601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蜂蜜</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蜂蜜</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2602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蜂王浆（含蜂王浆冻干品）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蜂王浆、蜂王浆冻干品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2603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蜂花粉</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蜂花粉</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2604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蜂产品制品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蜂产品制品</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保健食品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片剂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粉剂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颗粒剂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2704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茶剂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2705</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硬胶囊剂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2706</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软胶囊剂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2707</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口服液</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2708</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丸剂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2709</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膏剂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2710</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饮料</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2711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酒剂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2712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饼干类</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2713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糖果类</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2714</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糕点类</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2715</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液体乳类</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2716</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原料提取物</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2717</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复配营养素</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2718</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其他类别</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具体品种</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特殊医学用途配方食品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2801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特殊医学用途配方食品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1.全营养配方食品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特定全营养配方食品：糖尿病全营养配方食品，呼吸系统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3.非全营养配方食品：营养素组件配方食品，电解质配方食品，增稠组件配方食品，流质配方食品，氨基酸代谢障碍配方食品，其他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产品（注册批准文号）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2802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特殊医学用途婴儿配方食品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特殊医学用途婴儿配方食品：无乳糖配方或低乳糖配方食品、乳蛋白部分水解配方食品、乳蛋白深度水解配方或氨基酸配方食品、早产/低出生体重婴儿配方食品、氨基酸代谢障碍配方食品、婴儿营养补充剂、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产品（注册批准文号）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婴幼儿配方食品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2901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婴幼儿配方乳粉</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1.婴儿配方乳粉：湿法工艺、干法工艺、干湿法复合工艺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2.较大婴儿配方乳粉：湿法工艺、干法工艺、干湿法复合工艺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3.幼儿配方乳粉：湿法工艺、干法工艺、干湿法复合工艺</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产品（配方注册批准文号）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特殊膳食食品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3001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婴幼儿谷类辅助食品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1.婴幼儿谷物辅助食品：婴幼儿米粉、婴幼儿小米米粉、其他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2.婴幼儿高蛋白谷物辅助食品：高蛋白婴幼儿米粉、高蛋白婴幼儿小米米粉、其他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3.婴幼儿生制类谷物辅助食品：婴幼儿面条、婴幼儿颗粒面、其他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4.婴幼儿饼干或其他婴幼儿谷物辅助食品：婴幼儿饼干、婴幼儿米饼、婴幼儿磨牙棒、其他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3002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婴幼儿罐装辅助食品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1.泥（糊）状罐装食品：婴幼儿果蔬泥、婴幼儿肉泥、婴幼儿鱼泥、其他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2.颗粒状罐装食品：婴幼儿颗粒果蔬泥、婴幼儿颗粒肉泥、婴幼儿颗粒鱼泥、其他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3.汁类罐装食品：婴幼儿水果汁、婴幼儿蔬菜汁、其他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3003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其他特殊膳食食品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其他特殊膳食食品：辅助营养补充品、运动营养补充品、孕妇及乳母营养补充食品、其他</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其他食品</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3101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其他食品</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其他食品：具体品种明细</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restart"/>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食品添加剂</w:t>
            </w: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3201</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食品添加剂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食品添加剂产品名称：使用GB 2760、GB 14880或卫生健康委（原卫生计生委）公告规定的食品添加剂名称；标准中对不同工艺有明确规定的应当在括号中标明；不包括食品用香精和复配食品添加剂</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3202</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食品用香精</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食品用香精：液体、乳化、浆（膏）状、粉末（拌和、胶囊）</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0" w:hRule="atLeast"/>
        </w:trPr>
        <w:tc>
          <w:tcPr>
            <w:tcW w:w="618" w:type="pct"/>
            <w:vMerge w:val="continue"/>
            <w:tcBorders>
              <w:top w:val="nil"/>
              <w:left w:val="single" w:color="auto" w:sz="8" w:space="0"/>
              <w:bottom w:val="single" w:color="auto" w:sz="8" w:space="0"/>
              <w:right w:val="single" w:color="auto" w:sz="8" w:space="0"/>
            </w:tcBorders>
            <w:shd w:val="clear"/>
            <w:tcMar>
              <w:left w:w="108" w:type="dxa"/>
              <w:right w:w="108" w:type="dxa"/>
            </w:tcMar>
            <w:vAlign w:val="top"/>
          </w:tcPr>
          <w:p>
            <w:pPr>
              <w:rPr>
                <w:rFonts w:hint="eastAsia" w:ascii="微软雅黑" w:hAnsi="微软雅黑" w:eastAsia="微软雅黑" w:cs="微软雅黑"/>
                <w:sz w:val="24"/>
                <w:szCs w:val="24"/>
              </w:rPr>
            </w:pPr>
          </w:p>
        </w:tc>
        <w:tc>
          <w:tcPr>
            <w:tcW w:w="322"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3203</w:t>
            </w:r>
          </w:p>
        </w:tc>
        <w:tc>
          <w:tcPr>
            <w:tcW w:w="60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复配食品添加剂</w:t>
            </w:r>
          </w:p>
        </w:tc>
        <w:tc>
          <w:tcPr>
            <w:tcW w:w="2736"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复配食品添加剂明细（使用GB 26687规定的名称）</w:t>
            </w:r>
          </w:p>
        </w:tc>
        <w:tc>
          <w:tcPr>
            <w:tcW w:w="721" w:type="pct"/>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rFonts w:hint="default" w:ascii="Times New Roman" w:hAnsi="Times New Roman" w:cs="Times New Roman"/>
                <w:sz w:val="24"/>
                <w:szCs w:val="24"/>
              </w:rPr>
            </w:pPr>
            <w:r>
              <w:rPr>
                <w:rFonts w:hint="default" w:ascii="仿宋_GB2312" w:hAnsi="Times New Roman" w:eastAsia="仿宋_GB2312" w:cs="仿宋_GB2312"/>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注：1.“备注”栏填写其他需要载明的事项，生产保健食品、特殊医学用途配方食品、婴幼儿配方食品的需载明产 品注册批准文号或者备案登记号；接受委托生产保健食品的，还应当载明委托企业名称及住所等相关信息。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default" w:ascii="Times New Roman" w:hAnsi="Times New Roman" w:cs="Times New Roman"/>
          <w:sz w:val="21"/>
          <w:szCs w:val="21"/>
        </w:rPr>
      </w:pP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2.新修订发布的审查细则与目录表中分类不一致的，以新发布的审查细则规定为准。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left"/>
        <w:rPr>
          <w:rFonts w:hint="default" w:ascii="Times New Roman" w:hAnsi="Times New Roman" w:cs="Times New Roman"/>
          <w:sz w:val="21"/>
          <w:szCs w:val="21"/>
        </w:rPr>
      </w:pP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3.按照“其他食品”类别申请生产新食品原料的，其标注名称应与国家卫生和健康健康委员会公布的可以用于普通食品的新食品原料名称一致。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atLeast"/>
        <w:ind w:left="0" w:right="0" w:firstLine="560"/>
        <w:jc w:val="both"/>
        <w:rPr>
          <w:rFonts w:hint="default" w:ascii="Times New Roman" w:hAnsi="Times New Roman" w:cs="Times New Roman"/>
          <w:sz w:val="21"/>
          <w:szCs w:val="21"/>
        </w:rPr>
      </w:pPr>
      <w:r>
        <w:rPr>
          <w:rFonts w:hint="default" w:ascii="仿宋_GB2312" w:hAnsi="Times New Roman" w:eastAsia="仿宋_GB2312" w:cs="仿宋_GB2312"/>
          <w:i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4" w:lineRule="atLeast"/>
        <w:ind w:left="0" w:right="0"/>
        <w:jc w:val="both"/>
        <w:rPr>
          <w:rFonts w:hint="default" w:ascii="Times New Roman" w:hAnsi="Times New Roman" w:cs="Times New Roman"/>
          <w:sz w:val="21"/>
          <w:szCs w:val="21"/>
        </w:rPr>
      </w:pPr>
      <w:r>
        <w:rPr>
          <w:rFonts w:hint="default" w:ascii="Times New Roman" w:hAnsi="Times New Roman" w:eastAsia="宋体" w:cs="Times New Roman"/>
          <w:i w:val="0"/>
          <w:caps w:val="0"/>
          <w:color w:val="333333"/>
          <w:spacing w:val="0"/>
          <w:kern w:val="0"/>
          <w:sz w:val="21"/>
          <w:szCs w:val="21"/>
          <w:bdr w:val="none" w:color="auto" w:sz="0" w:space="0"/>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56114"/>
    <w:rsid w:val="24A13A90"/>
    <w:rsid w:val="79056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2020-02-26T14:19:00Z</dcterms:created>
  <dc:creator>老刘</dc:creator>
  <cp:lastModifiedBy>老刘</cp:lastModifiedBy>
  <dcterms:modified xsi:type="dcterms:W3CDTF">2020-02-26T14:22:41Z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