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CF4" w:rsidRDefault="009A4F2E" w:rsidP="002C3CF4">
      <w:pPr>
        <w:jc w:val="center"/>
        <w:rPr>
          <w:sz w:val="28"/>
          <w:szCs w:val="28"/>
        </w:rPr>
      </w:pPr>
      <w:r w:rsidRPr="002C3CF4">
        <w:rPr>
          <w:sz w:val="28"/>
          <w:szCs w:val="28"/>
        </w:rPr>
        <w:t>关于印发《营养素补充剂申报与审评规定（试行）》等</w:t>
      </w:r>
    </w:p>
    <w:p w:rsidR="00000000" w:rsidRPr="002C3CF4" w:rsidRDefault="009A4F2E" w:rsidP="002C3CF4">
      <w:pPr>
        <w:jc w:val="center"/>
        <w:rPr>
          <w:sz w:val="28"/>
          <w:szCs w:val="28"/>
        </w:rPr>
      </w:pPr>
      <w:bookmarkStart w:id="0" w:name="_GoBack"/>
      <w:bookmarkEnd w:id="0"/>
      <w:r w:rsidRPr="002C3CF4">
        <w:rPr>
          <w:sz w:val="28"/>
          <w:szCs w:val="28"/>
        </w:rPr>
        <w:t>8</w:t>
      </w:r>
      <w:r w:rsidRPr="002C3CF4">
        <w:rPr>
          <w:sz w:val="28"/>
          <w:szCs w:val="28"/>
        </w:rPr>
        <w:t>个相关规定的通告</w:t>
      </w:r>
    </w:p>
    <w:p w:rsidR="00000000" w:rsidRPr="002C3CF4" w:rsidRDefault="009A4F2E" w:rsidP="002C3CF4">
      <w:pPr>
        <w:jc w:val="center"/>
        <w:rPr>
          <w:sz w:val="28"/>
          <w:szCs w:val="28"/>
        </w:rPr>
      </w:pPr>
      <w:r w:rsidRPr="002C3CF4">
        <w:rPr>
          <w:sz w:val="28"/>
          <w:szCs w:val="28"/>
        </w:rPr>
        <w:t>国</w:t>
      </w:r>
      <w:proofErr w:type="gramStart"/>
      <w:r w:rsidRPr="002C3CF4">
        <w:rPr>
          <w:sz w:val="28"/>
          <w:szCs w:val="28"/>
        </w:rPr>
        <w:t>食药监注</w:t>
      </w:r>
      <w:proofErr w:type="gramEnd"/>
      <w:r w:rsidRPr="002C3CF4">
        <w:rPr>
          <w:sz w:val="28"/>
          <w:szCs w:val="28"/>
        </w:rPr>
        <w:t>[2005]202</w:t>
      </w:r>
      <w:r w:rsidRPr="002C3CF4">
        <w:rPr>
          <w:sz w:val="28"/>
          <w:szCs w:val="28"/>
        </w:rPr>
        <w:t>号</w:t>
      </w:r>
    </w:p>
    <w:p w:rsidR="00000000" w:rsidRDefault="009A4F2E">
      <w:pPr>
        <w:divId w:val="41907584"/>
      </w:pPr>
      <w:r>
        <w:pict/>
      </w:r>
      <w:r>
        <w:pict/>
      </w:r>
      <w:r>
        <w:pict/>
      </w:r>
      <w:r>
        <w:pict/>
      </w:r>
      <w:r>
        <w:pict/>
      </w:r>
      <w:r>
        <w:t>发布时间：</w:t>
      </w:r>
      <w:r>
        <w:t xml:space="preserve">2005-05-20 </w:t>
      </w:r>
    </w:p>
    <w:p w:rsidR="00000000" w:rsidRDefault="009A4F2E">
      <w:pPr>
        <w:pStyle w:val="a3"/>
        <w:divId w:val="1674183392"/>
      </w:pPr>
      <w:r>
        <w:t xml:space="preserve">　　根据《保健食品注册管理办法（试行）》，为规范、统一营养素补充剂等申报与审评行为，我局制定了《营养素补充剂申报与审评规</w:t>
      </w:r>
      <w:r>
        <w:t>定（试行）》、《真菌类保健食品申报与审评规定（试行）》、《益生菌类保健食品申报与审评规定（试行）》、《核酸类保健食品申报与审评规定（试行）》、《野生动植物类保健食品申报与审评规定（试行）》、《氨基酸螯合物等保健食品申报与审评规定（试行）》、《应用大孔吸附树脂分离纯化工艺生产的保健食品申报与审评规定（试行）》、《保健食品申报与审评补充规定（试行）》</w:t>
      </w:r>
      <w:r>
        <w:t>8</w:t>
      </w:r>
      <w:r>
        <w:t>个与保健食品申报与审批相关的规定。上述规定于</w:t>
      </w:r>
      <w:r>
        <w:t>2005</w:t>
      </w:r>
      <w:r>
        <w:t>年</w:t>
      </w:r>
      <w:r>
        <w:t>7</w:t>
      </w:r>
      <w:r>
        <w:t>月</w:t>
      </w:r>
      <w:r>
        <w:t>1</w:t>
      </w:r>
      <w:r>
        <w:t>日起正式实施，现予以通告。</w:t>
      </w:r>
    </w:p>
    <w:p w:rsidR="00000000" w:rsidRDefault="009A4F2E">
      <w:pPr>
        <w:pStyle w:val="a3"/>
        <w:divId w:val="1674183392"/>
      </w:pPr>
      <w:r>
        <w:br/>
      </w:r>
      <w:r>
        <w:t xml:space="preserve">　　　　　　　　　　　　　　　　　　　　　　　　　　　　国家食品药品监督</w:t>
      </w:r>
      <w:r>
        <w:t>管理局</w:t>
      </w:r>
      <w:r>
        <w:br/>
      </w:r>
      <w:proofErr w:type="gramStart"/>
      <w:r>
        <w:t xml:space="preserve">　　　　　　　　　　　</w:t>
      </w:r>
      <w:proofErr w:type="gramEnd"/>
      <w:r>
        <w:t xml:space="preserve">　</w:t>
      </w:r>
      <w:proofErr w:type="gramStart"/>
      <w:r>
        <w:t xml:space="preserve">　　　　　</w:t>
      </w:r>
      <w:proofErr w:type="gramEnd"/>
      <w:r>
        <w:t xml:space="preserve">　</w:t>
      </w:r>
      <w:proofErr w:type="gramStart"/>
      <w:r>
        <w:t xml:space="preserve">　</w:t>
      </w:r>
      <w:proofErr w:type="gramEnd"/>
      <w:r>
        <w:t xml:space="preserve">　　</w:t>
      </w:r>
      <w:proofErr w:type="gramStart"/>
      <w:r>
        <w:t xml:space="preserve">　　　　　</w:t>
      </w:r>
      <w:proofErr w:type="gramEnd"/>
      <w:r>
        <w:t xml:space="preserve">　　</w:t>
      </w:r>
      <w:r>
        <w:t xml:space="preserve"> </w:t>
      </w:r>
      <w:r>
        <w:t>二</w:t>
      </w:r>
      <w:r>
        <w:t>○○</w:t>
      </w:r>
      <w:r>
        <w:t>五年五月二十日</w:t>
      </w:r>
    </w:p>
    <w:p w:rsidR="00000000" w:rsidRDefault="009A4F2E">
      <w:pPr>
        <w:pStyle w:val="a3"/>
        <w:divId w:val="1674183392"/>
      </w:pPr>
      <w:r>
        <w:br/>
      </w:r>
      <w:r>
        <w:t xml:space="preserve">　　　　　　　　　　　</w:t>
      </w:r>
      <w:r>
        <w:t xml:space="preserve"> </w:t>
      </w:r>
      <w:r>
        <w:t>营养素补充剂申报与审评规定（试行）</w:t>
      </w:r>
    </w:p>
    <w:p w:rsidR="00000000" w:rsidRDefault="009A4F2E">
      <w:pPr>
        <w:pStyle w:val="a3"/>
        <w:divId w:val="1674183392"/>
      </w:pPr>
      <w:r>
        <w:t xml:space="preserve">　　第一条　为规范营养素补充剂的审评工作，根据《中华人民共和国食品卫生法</w:t>
      </w:r>
      <w:proofErr w:type="gramStart"/>
      <w:r>
        <w:t>》</w:t>
      </w:r>
      <w:proofErr w:type="gramEnd"/>
      <w:r>
        <w:t>和《保健食品注册管理办法（试行）》，制定本规定。</w:t>
      </w:r>
    </w:p>
    <w:p w:rsidR="00000000" w:rsidRDefault="009A4F2E">
      <w:pPr>
        <w:pStyle w:val="a3"/>
        <w:divId w:val="1674183392"/>
      </w:pPr>
      <w:r>
        <w:t xml:space="preserve">　　第二条　营养素补充剂是指以补充维生素、矿物质而不以提供能量为目的的产品。其作用是补充膳食供给的不足，预防营养缺乏和降低发生某些慢性退行性疾病的危险性。</w:t>
      </w:r>
    </w:p>
    <w:p w:rsidR="00000000" w:rsidRDefault="009A4F2E">
      <w:pPr>
        <w:pStyle w:val="a3"/>
        <w:divId w:val="1674183392"/>
      </w:pPr>
      <w:r>
        <w:t xml:space="preserve">　　第三条　营养素补充剂必须符合下列要求：</w:t>
      </w:r>
      <w:r>
        <w:br/>
      </w:r>
      <w:r>
        <w:t xml:space="preserve">　　（一）仅限于补充维生素和矿物质。维</w:t>
      </w:r>
      <w:r>
        <w:t>生素和矿物质的种类应当符合《维生素、矿物质种类和用量》的规定。</w:t>
      </w:r>
      <w:r>
        <w:br/>
      </w:r>
      <w:r>
        <w:t xml:space="preserve">　　（二）《维生素、矿物质化合物名单》中的物品可作为营养素补充剂的原料来源；从食物的可食部分提取的维生素和矿物质，不得含有达到作用剂量的其他生物活性物质。</w:t>
      </w:r>
      <w:r>
        <w:br/>
      </w:r>
      <w:r>
        <w:t xml:space="preserve">　　（三）辅料应当仅以满足产品工艺需要或改善产品色、香、味为目的，并且应当符合相应的国家标准。</w:t>
      </w:r>
      <w:r>
        <w:br/>
      </w:r>
      <w:r>
        <w:t xml:space="preserve">　　（四）适宜人群为成人的，其维生素、矿物质的每日推荐摄入量应当符合《维生素、矿物质种类和用量》的规定；适宜人群为孕妇、乳母以及</w:t>
      </w:r>
      <w:r>
        <w:t>18</w:t>
      </w:r>
      <w:r>
        <w:t>岁以下人群的，其维生素、矿物质每日推荐摄入量应控制在我国该人群该</w:t>
      </w:r>
      <w:r>
        <w:t>种营养素推荐摄入量（</w:t>
      </w:r>
      <w:r>
        <w:t>RNIs</w:t>
      </w:r>
      <w:r>
        <w:t>或</w:t>
      </w:r>
      <w:r>
        <w:t>AIs</w:t>
      </w:r>
      <w:r>
        <w:t>）的</w:t>
      </w:r>
      <w:r>
        <w:t>1/3</w:t>
      </w:r>
      <w:r>
        <w:t>～</w:t>
      </w:r>
      <w:r>
        <w:t>2/3</w:t>
      </w:r>
      <w:r>
        <w:t>水平。</w:t>
      </w:r>
      <w:r>
        <w:br/>
      </w:r>
      <w:r>
        <w:t xml:space="preserve">　　（五）产品每日推荐摄入的总量应当较小，其主要形式为片剂、胶囊、颗</w:t>
      </w:r>
      <w:r>
        <w:lastRenderedPageBreak/>
        <w:t>粒剂或口服液。颗粒剂每日食用量不得超过</w:t>
      </w:r>
      <w:r>
        <w:t>20</w:t>
      </w:r>
      <w:r>
        <w:t>克，口服液每日食用量不得超过</w:t>
      </w:r>
      <w:r>
        <w:t>30</w:t>
      </w:r>
      <w:r>
        <w:t>毫升。</w:t>
      </w:r>
    </w:p>
    <w:p w:rsidR="00000000" w:rsidRDefault="009A4F2E">
      <w:pPr>
        <w:pStyle w:val="a3"/>
        <w:divId w:val="1674183392"/>
      </w:pPr>
      <w:r>
        <w:t xml:space="preserve">　　第四条　使用《维生素、矿物质化合物名单》以内的物品，其生产原料、工艺和质量标准符合国家有关规定的，一般不要求提供安全性毒理学试验报告；使用《维生素、矿物质化合物名单》以外的物品，应当提供该原料的营养学作用、在人体内代谢过程和人体安全摄入量等科学文献资料以及依照新资源食品安全评价的有关要求出具的安</w:t>
      </w:r>
      <w:r>
        <w:t>全性毒理学评价试验报告。</w:t>
      </w:r>
    </w:p>
    <w:p w:rsidR="00000000" w:rsidRDefault="009A4F2E">
      <w:pPr>
        <w:pStyle w:val="a3"/>
        <w:divId w:val="1674183392"/>
      </w:pPr>
      <w:r>
        <w:t xml:space="preserve">　　第五条　申请人应当提供营养素补充剂中营养素的定量检验方法。</w:t>
      </w:r>
    </w:p>
    <w:p w:rsidR="00000000" w:rsidRDefault="009A4F2E">
      <w:pPr>
        <w:pStyle w:val="a3"/>
        <w:divId w:val="1674183392"/>
      </w:pPr>
      <w:r>
        <w:t xml:space="preserve">　　第六条　营养素补充剂标示值是指产品标签和说明书上所标示的该产品中某种营养素含量的确定数值，不得标示为范围值。</w:t>
      </w:r>
      <w:r>
        <w:br/>
      </w:r>
      <w:r>
        <w:t xml:space="preserve">　　营养素补充剂标示值以及产品质量标准中营养素含量范围值应符合本规定第三条第四款的有关规定。</w:t>
      </w:r>
    </w:p>
    <w:p w:rsidR="00000000" w:rsidRDefault="009A4F2E">
      <w:pPr>
        <w:pStyle w:val="a3"/>
        <w:divId w:val="1674183392"/>
      </w:pPr>
      <w:r>
        <w:t xml:space="preserve">　　第七条　含有三种以上维生素或矿物质的营养素补充剂，方可称为多种维生素或矿物质补充剂。</w:t>
      </w:r>
    </w:p>
    <w:p w:rsidR="00000000" w:rsidRDefault="009A4F2E">
      <w:pPr>
        <w:pStyle w:val="a3"/>
        <w:divId w:val="1674183392"/>
      </w:pPr>
      <w:r>
        <w:t xml:space="preserve">　　第八条　产品应采用定型包装，便于消费者食用和保持产品的稳定性，直接与营养素补充</w:t>
      </w:r>
      <w:proofErr w:type="gramStart"/>
      <w:r>
        <w:t>剂接触</w:t>
      </w:r>
      <w:proofErr w:type="gramEnd"/>
      <w:r>
        <w:t>的包装材料必须符合有关卫生标准或卫生</w:t>
      </w:r>
      <w:r>
        <w:t>要求的规定。</w:t>
      </w:r>
    </w:p>
    <w:p w:rsidR="00000000" w:rsidRDefault="009A4F2E">
      <w:pPr>
        <w:pStyle w:val="a3"/>
        <w:divId w:val="1674183392"/>
      </w:pPr>
      <w:r>
        <w:t xml:space="preserve">　　第九条　营养素补充剂标签、说明书应符合国家有关规定，同时还应当标明以下内容：</w:t>
      </w:r>
      <w:r>
        <w:br/>
      </w:r>
      <w:r>
        <w:t xml:space="preserve">　　（一）</w:t>
      </w:r>
      <w:r>
        <w:t>“</w:t>
      </w:r>
      <w:r>
        <w:t>营养素补充剂</w:t>
      </w:r>
      <w:r>
        <w:t>”</w:t>
      </w:r>
      <w:r>
        <w:t>字样。</w:t>
      </w:r>
      <w:r>
        <w:br/>
      </w:r>
      <w:r>
        <w:t xml:space="preserve">　　（二）营养成分应当标示最小食用单元的营养素含量。</w:t>
      </w:r>
      <w:r>
        <w:br/>
      </w:r>
      <w:r>
        <w:t xml:space="preserve">　　（三）食用方法及食用量，应当明确不同人群具体推荐摄入量。</w:t>
      </w:r>
      <w:r>
        <w:br/>
      </w:r>
      <w:r>
        <w:t xml:space="preserve">　　（四）注意事项，应当明确产品不能代替药物，不宜超过推荐量或与同类营养素补充剂同时食用。</w:t>
      </w:r>
    </w:p>
    <w:p w:rsidR="00000000" w:rsidRDefault="009A4F2E">
      <w:pPr>
        <w:pStyle w:val="a3"/>
        <w:divId w:val="1674183392"/>
      </w:pPr>
      <w:r>
        <w:t xml:space="preserve">　　第十条　《维生素、矿物质的种类和用量》、《维生素、矿物质化合物名单》由国家食品药品监督管理局制定并发布。</w:t>
      </w:r>
    </w:p>
    <w:p w:rsidR="00000000" w:rsidRDefault="009A4F2E">
      <w:pPr>
        <w:pStyle w:val="a3"/>
        <w:divId w:val="1674183392"/>
      </w:pPr>
      <w:r>
        <w:t xml:space="preserve">　　第十一条　本规定由国家食品药品监督管理局负责解释。</w:t>
      </w:r>
    </w:p>
    <w:p w:rsidR="00000000" w:rsidRDefault="009A4F2E">
      <w:pPr>
        <w:pStyle w:val="a3"/>
        <w:divId w:val="1674183392"/>
      </w:pPr>
      <w:r>
        <w:t xml:space="preserve">　　第十</w:t>
      </w:r>
      <w:r>
        <w:t>二条　本规定自二</w:t>
      </w:r>
      <w:r>
        <w:t>○○</w:t>
      </w:r>
      <w:r>
        <w:t>五年七月一日起实施。以往发布的规定，与本规定不符的，以本规定为准。</w:t>
      </w:r>
    </w:p>
    <w:p w:rsidR="00000000" w:rsidRDefault="009A4F2E">
      <w:pPr>
        <w:pStyle w:val="a3"/>
        <w:spacing w:after="240" w:afterAutospacing="0"/>
        <w:divId w:val="1674183392"/>
      </w:pPr>
      <w:r>
        <w:t>表</w:t>
      </w:r>
      <w:r>
        <w:t>1</w:t>
      </w:r>
      <w:r>
        <w:t>：维生素、矿物质种类和用量</w:t>
      </w:r>
      <w:r>
        <w:br/>
      </w:r>
      <w:r>
        <w:t>表</w:t>
      </w:r>
      <w:r>
        <w:t>2</w:t>
      </w:r>
      <w:r>
        <w:t>：维生素、矿物质化合物名单</w:t>
      </w:r>
    </w:p>
    <w:p w:rsidR="00000000" w:rsidRDefault="009A4F2E">
      <w:pPr>
        <w:pStyle w:val="2"/>
      </w:pPr>
      <w:r>
        <w:t>关于印发《营养素补充剂申报与审评规定（试行）》等</w:t>
      </w:r>
      <w:r>
        <w:t>8</w:t>
      </w:r>
      <w:r>
        <w:t>个相关规定的通告</w:t>
      </w:r>
      <w:r>
        <w:t xml:space="preserve"> </w:t>
      </w:r>
    </w:p>
    <w:p w:rsidR="00000000" w:rsidRDefault="009A4F2E">
      <w:pPr>
        <w:pStyle w:val="3"/>
      </w:pPr>
      <w:r>
        <w:lastRenderedPageBreak/>
        <w:t>国</w:t>
      </w:r>
      <w:proofErr w:type="gramStart"/>
      <w:r>
        <w:t>食药监注</w:t>
      </w:r>
      <w:proofErr w:type="gramEnd"/>
      <w:r>
        <w:t>[2005]202</w:t>
      </w:r>
      <w:r>
        <w:t>号</w:t>
      </w:r>
      <w:r>
        <w:t xml:space="preserve"> </w:t>
      </w:r>
    </w:p>
    <w:p w:rsidR="00000000" w:rsidRDefault="009A4F2E">
      <w:pPr>
        <w:divId w:val="2129007799"/>
      </w:pPr>
      <w:r>
        <w:pict/>
      </w:r>
      <w:r>
        <w:pict/>
      </w:r>
      <w:r>
        <w:pict/>
      </w:r>
      <w:r>
        <w:pict/>
      </w:r>
      <w:r>
        <w:pict/>
      </w:r>
      <w:r>
        <w:t>发布时间：</w:t>
      </w:r>
      <w:r>
        <w:t xml:space="preserve">2005-05-20 </w:t>
      </w:r>
    </w:p>
    <w:p w:rsidR="00000000" w:rsidRDefault="009A4F2E">
      <w:pPr>
        <w:divId w:val="275796525"/>
      </w:pPr>
    </w:p>
    <w:p w:rsidR="00000000" w:rsidRDefault="009A4F2E">
      <w:pPr>
        <w:pStyle w:val="a3"/>
        <w:divId w:val="275796525"/>
      </w:pPr>
      <w:r>
        <w:rPr>
          <w:rFonts w:hint="eastAsia"/>
        </w:rPr>
        <w:t>表</w:t>
      </w:r>
      <w:r>
        <w:rPr>
          <w:rFonts w:hint="eastAsia"/>
        </w:rPr>
        <w:t>1</w:t>
      </w:r>
    </w:p>
    <w:p w:rsidR="00000000" w:rsidRDefault="009A4F2E">
      <w:pPr>
        <w:pStyle w:val="a3"/>
        <w:divId w:val="275796525"/>
      </w:pPr>
      <w:r>
        <w:rPr>
          <w:rFonts w:hint="eastAsia"/>
        </w:rPr>
        <w:t xml:space="preserve">　　　　　　　　　　　　　</w:t>
      </w:r>
      <w:r>
        <w:rPr>
          <w:rFonts w:hint="eastAsia"/>
        </w:rPr>
        <w:t xml:space="preserve"> </w:t>
      </w:r>
      <w:r>
        <w:rPr>
          <w:rFonts w:hint="eastAsia"/>
        </w:rPr>
        <w:t>维生素、矿物质的种类和用量</w:t>
      </w:r>
      <w:r>
        <w:rPr>
          <w:rFonts w:hint="eastAsia"/>
        </w:rPr>
        <w:t> </w:t>
      </w:r>
    </w:p>
    <w:tbl>
      <w:tblPr>
        <w:tblW w:w="9780" w:type="dxa"/>
        <w:tblInd w:w="288" w:type="dxa"/>
        <w:tblCellMar>
          <w:left w:w="0" w:type="dxa"/>
          <w:right w:w="0" w:type="dxa"/>
        </w:tblCellMar>
        <w:tblLook w:val="04A0" w:firstRow="1" w:lastRow="0" w:firstColumn="1" w:lastColumn="0" w:noHBand="0" w:noVBand="1"/>
      </w:tblPr>
      <w:tblGrid>
        <w:gridCol w:w="2130"/>
        <w:gridCol w:w="2824"/>
        <w:gridCol w:w="2066"/>
        <w:gridCol w:w="2760"/>
      </w:tblGrid>
      <w:tr w:rsidR="00000000">
        <w:trPr>
          <w:divId w:val="275796525"/>
          <w:trHeight w:val="20"/>
        </w:trPr>
        <w:tc>
          <w:tcPr>
            <w:tcW w:w="460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名称</w:t>
            </w:r>
          </w:p>
        </w:tc>
        <w:tc>
          <w:tcPr>
            <w:tcW w:w="1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最低量</w:t>
            </w:r>
          </w:p>
        </w:tc>
        <w:tc>
          <w:tcPr>
            <w:tcW w:w="25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最高量</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钙，</w:t>
            </w:r>
            <w:r>
              <w:t>Ca</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250mg/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1000mg/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镁，</w:t>
            </w:r>
            <w:r>
              <w:t>Mg</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100mg/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300mg/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钾，</w:t>
            </w:r>
            <w:r>
              <w:t>K</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600mg/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1200mg/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铁，</w:t>
            </w:r>
            <w:r>
              <w:t>Fe</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5mg/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20mg/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锌，</w:t>
            </w:r>
            <w:r>
              <w:t>Zn</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5mg/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20mg/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硒，</w:t>
            </w:r>
            <w:r>
              <w:t>Se</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15</w:t>
            </w:r>
            <w:r>
              <w:rPr>
                <w:rFonts w:hint="eastAsia"/>
              </w:rPr>
              <w:t>μ</w:t>
            </w:r>
            <w:r>
              <w:t>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100</w:t>
            </w:r>
            <w:r>
              <w:rPr>
                <w:rFonts w:hint="eastAsia"/>
              </w:rPr>
              <w:t>μ</w:t>
            </w:r>
            <w:r>
              <w:t>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铬，</w:t>
            </w:r>
            <w:r>
              <w:t>Cr</w:t>
            </w:r>
            <w:r>
              <w:rPr>
                <w:vertAlign w:val="superscript"/>
              </w:rPr>
              <w:t>3+</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15</w:t>
            </w:r>
            <w:r>
              <w:rPr>
                <w:rFonts w:hint="eastAsia"/>
              </w:rPr>
              <w:t>μ</w:t>
            </w:r>
            <w:r>
              <w:t>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150</w:t>
            </w:r>
            <w:r>
              <w:rPr>
                <w:rFonts w:hint="eastAsia"/>
              </w:rPr>
              <w:t>μ</w:t>
            </w:r>
            <w:r>
              <w:t>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铜，</w:t>
            </w:r>
            <w:r>
              <w:t>Cu</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0.5mg/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1.5mg/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锰，</w:t>
            </w:r>
            <w:r>
              <w:t>Mn</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1.0 mg /</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3.0 mg /</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roofErr w:type="gramStart"/>
            <w:r>
              <w:rPr>
                <w:rFonts w:hint="eastAsia"/>
              </w:rPr>
              <w:t>钼</w:t>
            </w:r>
            <w:proofErr w:type="gramEnd"/>
            <w:r>
              <w:rPr>
                <w:rFonts w:hint="eastAsia"/>
              </w:rPr>
              <w:t>，</w:t>
            </w:r>
            <w:r>
              <w:t>Mo</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20</w:t>
            </w:r>
            <w:r>
              <w:rPr>
                <w:rFonts w:hint="eastAsia"/>
              </w:rPr>
              <w:t>μ</w:t>
            </w:r>
            <w:r>
              <w:t>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60</w:t>
            </w:r>
            <w:r>
              <w:rPr>
                <w:rFonts w:hint="eastAsia"/>
              </w:rPr>
              <w:t>μ</w:t>
            </w:r>
            <w:r>
              <w:t>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视黄醇当量（维生素</w:t>
            </w:r>
            <w:r>
              <w:t>A</w:t>
            </w:r>
            <w:r>
              <w:rPr>
                <w:rFonts w:hint="eastAsia"/>
              </w:rPr>
              <w:t>或维生素</w:t>
            </w:r>
            <w:r>
              <w:t>A</w:t>
            </w:r>
            <w:r>
              <w:rPr>
                <w:rFonts w:hint="eastAsia"/>
              </w:rPr>
              <w:t>加</w:t>
            </w:r>
            <w:r>
              <w:rPr>
                <w:rFonts w:ascii="Symbol" w:hAnsi="Symbol"/>
              </w:rPr>
              <w:t></w:t>
            </w:r>
            <w:r>
              <w:rPr>
                <w:rFonts w:hint="eastAsia"/>
              </w:rPr>
              <w:t>—胡萝卜素）</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250</w:t>
            </w:r>
            <w:r>
              <w:rPr>
                <w:rFonts w:hint="eastAsia"/>
              </w:rPr>
              <w:t>μ</w:t>
            </w:r>
            <w:proofErr w:type="spellStart"/>
            <w:r>
              <w:t>gRE</w:t>
            </w:r>
            <w:proofErr w:type="spellEnd"/>
            <w:r>
              <w:t>/</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800</w:t>
            </w:r>
            <w:r>
              <w:rPr>
                <w:rFonts w:hint="eastAsia"/>
              </w:rPr>
              <w:t>μ</w:t>
            </w:r>
            <w:proofErr w:type="spellStart"/>
            <w:r>
              <w:t>gRE</w:t>
            </w:r>
            <w:proofErr w:type="spellEnd"/>
            <w:r>
              <w:t>/</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ascii="Symbol" w:hAnsi="Symbol"/>
              </w:rPr>
              <w:t></w:t>
            </w:r>
            <w:r>
              <w:rPr>
                <w:rFonts w:hint="eastAsia"/>
              </w:rPr>
              <w:t>—胡萝卜素</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1.5mg/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5.0mg/</w:t>
            </w:r>
            <w:r>
              <w:rPr>
                <w:rFonts w:hint="eastAsia"/>
              </w:rPr>
              <w:t>天（合成）</w:t>
            </w:r>
            <w:r>
              <w:br/>
              <w:t>7.5mg/</w:t>
            </w:r>
            <w:r>
              <w:rPr>
                <w:rFonts w:hint="eastAsia"/>
              </w:rPr>
              <w:t>天（天然）</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维生素</w:t>
            </w:r>
            <w:r>
              <w:t>D</w:t>
            </w:r>
            <w:r>
              <w:rPr>
                <w:rFonts w:hint="eastAsia"/>
              </w:rPr>
              <w:t>，</w:t>
            </w:r>
            <w:proofErr w:type="spellStart"/>
            <w:r>
              <w:t>VitD</w:t>
            </w:r>
            <w:proofErr w:type="spellEnd"/>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1.5</w:t>
            </w:r>
            <w:r>
              <w:rPr>
                <w:rFonts w:hint="eastAsia"/>
              </w:rPr>
              <w:t>μ</w:t>
            </w:r>
            <w:r>
              <w:t>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10</w:t>
            </w:r>
            <w:r>
              <w:rPr>
                <w:rFonts w:hint="eastAsia"/>
              </w:rPr>
              <w:t>μ</w:t>
            </w:r>
            <w:r>
              <w:t>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维生素</w:t>
            </w:r>
            <w:r>
              <w:t>E</w:t>
            </w:r>
            <w:r>
              <w:rPr>
                <w:rFonts w:hint="eastAsia"/>
              </w:rPr>
              <w:t>，</w:t>
            </w:r>
            <w:proofErr w:type="spellStart"/>
            <w:r>
              <w:t>VitE</w:t>
            </w:r>
            <w:proofErr w:type="spellEnd"/>
            <w:r>
              <w:t>(</w:t>
            </w:r>
            <w:r>
              <w:rPr>
                <w:rFonts w:hint="eastAsia"/>
              </w:rPr>
              <w:t>以α</w:t>
            </w:r>
            <w:r>
              <w:t>—</w:t>
            </w:r>
            <w:r>
              <w:rPr>
                <w:rFonts w:hint="eastAsia"/>
              </w:rPr>
              <w:t>生育</w:t>
            </w:r>
            <w:proofErr w:type="gramStart"/>
            <w:r>
              <w:rPr>
                <w:rFonts w:hint="eastAsia"/>
              </w:rPr>
              <w:t>酚</w:t>
            </w:r>
            <w:proofErr w:type="gramEnd"/>
            <w:r>
              <w:rPr>
                <w:rFonts w:hint="eastAsia"/>
              </w:rPr>
              <w:t>当量计</w:t>
            </w:r>
            <w:r>
              <w:t>)</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5mg a—TE/</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150mg a—TE/</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维生素</w:t>
            </w:r>
            <w:r>
              <w:t>K</w:t>
            </w:r>
            <w:r>
              <w:rPr>
                <w:rFonts w:hint="eastAsia"/>
              </w:rPr>
              <w:t>，</w:t>
            </w:r>
            <w:proofErr w:type="spellStart"/>
            <w:r>
              <w:t>VitK</w:t>
            </w:r>
            <w:proofErr w:type="spellEnd"/>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20</w:t>
            </w:r>
            <w:r>
              <w:rPr>
                <w:rFonts w:hint="eastAsia"/>
              </w:rPr>
              <w:t>μ</w:t>
            </w:r>
            <w:r>
              <w:t>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100</w:t>
            </w:r>
            <w:r>
              <w:rPr>
                <w:rFonts w:hint="eastAsia"/>
              </w:rPr>
              <w:t>μ</w:t>
            </w:r>
            <w:r>
              <w:t>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维生素</w:t>
            </w:r>
            <w:r>
              <w:t>B</w:t>
            </w:r>
            <w:r>
              <w:rPr>
                <w:vertAlign w:val="subscript"/>
              </w:rPr>
              <w:t>1</w:t>
            </w:r>
            <w:r>
              <w:rPr>
                <w:rFonts w:hint="eastAsia"/>
              </w:rPr>
              <w:t>，</w:t>
            </w:r>
            <w:r>
              <w:t>VitB</w:t>
            </w:r>
            <w:r>
              <w:rPr>
                <w:vertAlign w:val="subscript"/>
              </w:rPr>
              <w:t>1</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0.5mg/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20mg/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维生素</w:t>
            </w:r>
            <w:r>
              <w:t>B</w:t>
            </w:r>
            <w:r>
              <w:rPr>
                <w:vertAlign w:val="subscript"/>
              </w:rPr>
              <w:t>2</w:t>
            </w:r>
            <w:r>
              <w:rPr>
                <w:rFonts w:hint="eastAsia"/>
              </w:rPr>
              <w:t>，</w:t>
            </w:r>
            <w:r>
              <w:t>VitB</w:t>
            </w:r>
            <w:r>
              <w:rPr>
                <w:vertAlign w:val="subscript"/>
              </w:rPr>
              <w:t>2</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0.5mg/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20mg/</w:t>
            </w:r>
            <w:r>
              <w:rPr>
                <w:rFonts w:hint="eastAsia"/>
              </w:rPr>
              <w:t>天</w:t>
            </w:r>
          </w:p>
        </w:tc>
      </w:tr>
      <w:tr w:rsidR="00000000">
        <w:trPr>
          <w:divId w:val="275796525"/>
          <w:cantSplit/>
          <w:trHeight w:val="20"/>
        </w:trPr>
        <w:tc>
          <w:tcPr>
            <w:tcW w:w="19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r>
              <w:rPr>
                <w:rFonts w:hint="eastAsia"/>
              </w:rPr>
              <w:t>维生素</w:t>
            </w:r>
            <w:r>
              <w:t>PP</w:t>
            </w:r>
          </w:p>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烟酸</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5mg/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15mg/</w:t>
            </w:r>
            <w:r>
              <w:rPr>
                <w:rFonts w:hint="eastAsia"/>
              </w:rPr>
              <w:t>天</w:t>
            </w:r>
          </w:p>
        </w:tc>
      </w:tr>
      <w:tr w:rsidR="00000000">
        <w:trPr>
          <w:divId w:val="275796525"/>
          <w:cantSplit/>
          <w:trHeight w:val="20"/>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40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烟酰胺</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5mg/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50mg/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维生素</w:t>
            </w:r>
            <w:r>
              <w:t>B</w:t>
            </w:r>
            <w:r>
              <w:rPr>
                <w:vertAlign w:val="subscript"/>
              </w:rPr>
              <w:t>6</w:t>
            </w:r>
            <w:r>
              <w:rPr>
                <w:rFonts w:hint="eastAsia"/>
              </w:rPr>
              <w:t>，</w:t>
            </w:r>
            <w:r>
              <w:t>VitB</w:t>
            </w:r>
            <w:r>
              <w:rPr>
                <w:vertAlign w:val="subscript"/>
              </w:rPr>
              <w:t>6</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0.5mg/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10mg/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叶酸</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100</w:t>
            </w:r>
            <w:r>
              <w:rPr>
                <w:rFonts w:hint="eastAsia"/>
              </w:rPr>
              <w:t>μ</w:t>
            </w:r>
            <w:r>
              <w:t>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400</w:t>
            </w:r>
            <w:r>
              <w:rPr>
                <w:rFonts w:hint="eastAsia"/>
              </w:rPr>
              <w:t>μ</w:t>
            </w:r>
            <w:r>
              <w:t>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维生素</w:t>
            </w:r>
            <w:r>
              <w:t>B</w:t>
            </w:r>
            <w:r>
              <w:rPr>
                <w:vertAlign w:val="subscript"/>
              </w:rPr>
              <w:t>12</w:t>
            </w:r>
            <w:r>
              <w:rPr>
                <w:rFonts w:hint="eastAsia"/>
              </w:rPr>
              <w:t>，</w:t>
            </w:r>
            <w:r>
              <w:t>VitB</w:t>
            </w:r>
            <w:r>
              <w:rPr>
                <w:vertAlign w:val="subscript"/>
              </w:rPr>
              <w:t>12</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w:t>
            </w:r>
            <w:r>
              <w:rPr>
                <w:rFonts w:hint="eastAsia"/>
              </w:rPr>
              <w:t>μ</w:t>
            </w:r>
            <w:r>
              <w:t>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10</w:t>
            </w:r>
            <w:r>
              <w:rPr>
                <w:rFonts w:hint="eastAsia"/>
              </w:rPr>
              <w:t>μ</w:t>
            </w:r>
            <w:r>
              <w:t>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泛酸</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2mg/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20mg/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胆碱</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150mg/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1500mg/</w:t>
            </w:r>
            <w:r>
              <w:rPr>
                <w:rFonts w:hint="eastAsia"/>
              </w:rPr>
              <w:t>天</w:t>
            </w:r>
          </w:p>
        </w:tc>
      </w:tr>
      <w:tr w:rsidR="00000000">
        <w:trPr>
          <w:divId w:val="275796525"/>
          <w:trHeight w:val="237"/>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生物素</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10</w:t>
            </w:r>
            <w:r>
              <w:rPr>
                <w:rFonts w:hint="eastAsia"/>
              </w:rPr>
              <w:t>μ</w:t>
            </w:r>
            <w:r>
              <w:t>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100</w:t>
            </w:r>
            <w:r>
              <w:rPr>
                <w:rFonts w:hint="eastAsia"/>
              </w:rPr>
              <w:t>μ</w:t>
            </w:r>
            <w:r>
              <w:t>g/</w:t>
            </w:r>
            <w:r>
              <w:rPr>
                <w:rFonts w:hint="eastAsia"/>
              </w:rPr>
              <w:t>天</w:t>
            </w:r>
          </w:p>
        </w:tc>
      </w:tr>
      <w:tr w:rsidR="00000000">
        <w:trPr>
          <w:divId w:val="275796525"/>
          <w:trHeight w:val="20"/>
        </w:trPr>
        <w:tc>
          <w:tcPr>
            <w:tcW w:w="46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r>
              <w:rPr>
                <w:rFonts w:hint="eastAsia"/>
              </w:rPr>
              <w:t>维生素</w:t>
            </w:r>
            <w:r>
              <w:t>C</w:t>
            </w:r>
            <w:r>
              <w:rPr>
                <w:rFonts w:hint="eastAsia"/>
              </w:rPr>
              <w:t>，</w:t>
            </w:r>
            <w:proofErr w:type="spellStart"/>
            <w:r>
              <w:t>VitC</w:t>
            </w:r>
            <w:proofErr w:type="spellEnd"/>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30mg/</w:t>
            </w:r>
            <w:r>
              <w:rPr>
                <w:rFonts w:hint="eastAsia"/>
              </w:rPr>
              <w:t>天</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r>
              <w:t>500mg/</w:t>
            </w:r>
            <w:r>
              <w:rPr>
                <w:rFonts w:hint="eastAsia"/>
              </w:rPr>
              <w:t>天</w:t>
            </w:r>
          </w:p>
        </w:tc>
      </w:tr>
    </w:tbl>
    <w:p w:rsidR="00000000" w:rsidRDefault="009A4F2E">
      <w:pPr>
        <w:pStyle w:val="a3"/>
        <w:divId w:val="275796525"/>
      </w:pPr>
    </w:p>
    <w:p w:rsidR="00000000" w:rsidRDefault="009A4F2E">
      <w:pPr>
        <w:pStyle w:val="2"/>
      </w:pPr>
      <w:r>
        <w:lastRenderedPageBreak/>
        <w:t>关于印发《营养素补充剂申报与审评规定（试行）》等</w:t>
      </w:r>
      <w:r>
        <w:t>8</w:t>
      </w:r>
      <w:r>
        <w:t>个相关规定的通告</w:t>
      </w:r>
      <w:r>
        <w:t xml:space="preserve"> </w:t>
      </w:r>
    </w:p>
    <w:p w:rsidR="00000000" w:rsidRDefault="009A4F2E">
      <w:pPr>
        <w:pStyle w:val="3"/>
      </w:pPr>
      <w:r>
        <w:t>国</w:t>
      </w:r>
      <w:proofErr w:type="gramStart"/>
      <w:r>
        <w:t>食药监注</w:t>
      </w:r>
      <w:proofErr w:type="gramEnd"/>
      <w:r>
        <w:t>[2005]202</w:t>
      </w:r>
      <w:r>
        <w:t>号</w:t>
      </w:r>
      <w:r>
        <w:t xml:space="preserve"> </w:t>
      </w:r>
    </w:p>
    <w:p w:rsidR="00000000" w:rsidRDefault="009A4F2E">
      <w:pPr>
        <w:divId w:val="207375040"/>
      </w:pPr>
      <w:r>
        <w:pict/>
      </w:r>
      <w:r>
        <w:pict/>
      </w:r>
      <w:r>
        <w:pict/>
      </w:r>
      <w:r>
        <w:pict/>
      </w:r>
      <w:r>
        <w:pict/>
      </w:r>
      <w:r>
        <w:t>发布时间：</w:t>
      </w:r>
      <w:r>
        <w:t xml:space="preserve">2005-05-20 </w:t>
      </w:r>
    </w:p>
    <w:p w:rsidR="00000000" w:rsidRDefault="009A4F2E">
      <w:pPr>
        <w:divId w:val="851187008"/>
      </w:pPr>
    </w:p>
    <w:p w:rsidR="00000000" w:rsidRDefault="009A4F2E">
      <w:pPr>
        <w:pStyle w:val="a3"/>
        <w:divId w:val="851187008"/>
      </w:pPr>
      <w:r>
        <w:rPr>
          <w:rFonts w:hint="eastAsia"/>
        </w:rPr>
        <w:t>表</w:t>
      </w:r>
      <w:r>
        <w:rPr>
          <w:rFonts w:hint="eastAsia"/>
        </w:rPr>
        <w:t>2</w:t>
      </w:r>
    </w:p>
    <w:p w:rsidR="00000000" w:rsidRDefault="009A4F2E">
      <w:pPr>
        <w:pStyle w:val="a3"/>
        <w:divId w:val="851187008"/>
      </w:pPr>
      <w:r>
        <w:rPr>
          <w:rFonts w:hint="eastAsia"/>
        </w:rPr>
        <w:t xml:space="preserve">　　　　　　　　　　　　　　维生素、矿物质化合物名单</w:t>
      </w:r>
    </w:p>
    <w:tbl>
      <w:tblPr>
        <w:tblW w:w="9480" w:type="dxa"/>
        <w:jc w:val="center"/>
        <w:tblCellMar>
          <w:left w:w="0" w:type="dxa"/>
          <w:right w:w="0" w:type="dxa"/>
        </w:tblCellMar>
        <w:tblLook w:val="04A0" w:firstRow="1" w:lastRow="0" w:firstColumn="1" w:lastColumn="0" w:noHBand="0" w:noVBand="1"/>
      </w:tblPr>
      <w:tblGrid>
        <w:gridCol w:w="1954"/>
        <w:gridCol w:w="2878"/>
        <w:gridCol w:w="4648"/>
      </w:tblGrid>
      <w:tr w:rsidR="00000000">
        <w:trPr>
          <w:divId w:val="851187008"/>
          <w:trHeight w:val="240"/>
          <w:jc w:val="center"/>
        </w:trPr>
        <w:tc>
          <w:tcPr>
            <w:tcW w:w="19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营养素</w:t>
            </w:r>
          </w:p>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中文名称</w:t>
            </w:r>
          </w:p>
        </w:tc>
        <w:tc>
          <w:tcPr>
            <w:tcW w:w="4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英文名称</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钙</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醋酸钙</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Calcium acetate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碳酸钙</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Calcium carbonate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酪蛋白钙</w:t>
            </w:r>
            <w:r>
              <w:t>(</w:t>
            </w:r>
            <w:r>
              <w:rPr>
                <w:rFonts w:hint="eastAsia"/>
              </w:rPr>
              <w:t>酪</w:t>
            </w:r>
            <w:proofErr w:type="gramStart"/>
            <w:r>
              <w:rPr>
                <w:rFonts w:hint="eastAsia"/>
              </w:rPr>
              <w:t>朊</w:t>
            </w:r>
            <w:proofErr w:type="gramEnd"/>
            <w:r>
              <w:rPr>
                <w:rFonts w:hint="eastAsia"/>
              </w:rPr>
              <w:t>钙</w:t>
            </w:r>
            <w:r>
              <w:t>)</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Calcium caseinate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氯化钙</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Calcium Chloride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柠檬酸钙</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Calcium citrate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柠檬酸苹果酸钙</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Calcium citrate malate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葡萄糖酸钙</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Calcium Gluconate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乳酸钙</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Calcium Lactate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苹果酸钙</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 xml:space="preserve">Calcium </w:t>
            </w:r>
            <w:proofErr w:type="spellStart"/>
            <w:r>
              <w:t>malata</w:t>
            </w:r>
            <w:proofErr w:type="spellEnd"/>
          </w:p>
        </w:tc>
      </w:tr>
      <w:tr w:rsidR="00000000">
        <w:trPr>
          <w:divId w:val="851187008"/>
          <w:cantSplit/>
          <w:trHeight w:val="396"/>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磷酸氢钙</w:t>
            </w:r>
            <w:r>
              <w:t>(</w:t>
            </w:r>
            <w:r>
              <w:rPr>
                <w:rFonts w:hint="eastAsia"/>
              </w:rPr>
              <w:t>二代磷酸钙</w:t>
            </w:r>
            <w:r>
              <w:t>)</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ind w:firstLine="210"/>
              <w:jc w:val="center"/>
            </w:pPr>
            <w:r>
              <w:t>Calcium monophosphate</w:t>
            </w:r>
            <w:r>
              <w:br/>
            </w:r>
            <w:r>
              <w:t xml:space="preserve">(Calcium </w:t>
            </w:r>
            <w:proofErr w:type="spellStart"/>
            <w:proofErr w:type="gramStart"/>
            <w:r>
              <w:t>phosphate,Secondary</w:t>
            </w:r>
            <w:proofErr w:type="spellEnd"/>
            <w:proofErr w:type="gramEnd"/>
            <w:r>
              <w:t>)</w:t>
            </w:r>
          </w:p>
        </w:tc>
      </w:tr>
      <w:tr w:rsidR="00000000">
        <w:trPr>
          <w:divId w:val="851187008"/>
          <w:cantSplit/>
          <w:trHeight w:val="396"/>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磷酸二氢钙</w:t>
            </w:r>
            <w:r>
              <w:t>(</w:t>
            </w:r>
            <w:r>
              <w:rPr>
                <w:rFonts w:hint="eastAsia"/>
              </w:rPr>
              <w:t>一代磷酸钙</w:t>
            </w:r>
            <w:r>
              <w:t>)</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 xml:space="preserve">Calcium </w:t>
            </w:r>
            <w:proofErr w:type="spellStart"/>
            <w:proofErr w:type="gramStart"/>
            <w:r>
              <w:t>phosphate,monobasic</w:t>
            </w:r>
            <w:proofErr w:type="spellEnd"/>
            <w:proofErr w:type="gramEnd"/>
            <w:r>
              <w:br/>
              <w:t xml:space="preserve">(Calcium </w:t>
            </w:r>
            <w:proofErr w:type="spellStart"/>
            <w:r>
              <w:t>phosphate,Primary</w:t>
            </w:r>
            <w:proofErr w:type="spellEnd"/>
            <w:r>
              <w:t>)</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磷酸钙</w:t>
            </w:r>
            <w:r>
              <w:t>(</w:t>
            </w:r>
            <w:r>
              <w:rPr>
                <w:rFonts w:hint="eastAsia"/>
              </w:rPr>
              <w:t>正磷酸钙</w:t>
            </w:r>
            <w:r>
              <w:t>)</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Calcium phosphates</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硫酸钙</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Calcium sulfate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抗坏血酸钙</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Calcium—L—ascorbate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甘油磷酸钙</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Calcium glycerol phosphate</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镁</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碳酸镁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Magnesium carbonate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氯化镁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Magnesium chloride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柠檬酸镁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Magnesium citrate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葡萄糖酸镁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Magnesium gluconate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乳酸镁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Magnesium lactate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磷酸氢镁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 xml:space="preserve">Magnesium </w:t>
            </w:r>
            <w:proofErr w:type="spellStart"/>
            <w:proofErr w:type="gramStart"/>
            <w:r>
              <w:t>phosphate,dibasic</w:t>
            </w:r>
            <w:proofErr w:type="spellEnd"/>
            <w:proofErr w:type="gramEnd"/>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磷酸镁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Magnesium phosphates</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甘油磷酸镁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Magnesium glycerol phosphate</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钾</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碳酸钾</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Potassium carbonate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磷酸</w:t>
            </w:r>
            <w:proofErr w:type="gramStart"/>
            <w:r>
              <w:rPr>
                <w:rFonts w:hint="eastAsia"/>
              </w:rPr>
              <w:t>氢二钾</w:t>
            </w:r>
            <w:proofErr w:type="gramEnd"/>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Potassium phosphate dibasic</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氯化钾</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Potassium chloride</w:t>
            </w:r>
          </w:p>
        </w:tc>
      </w:tr>
      <w:tr w:rsidR="00000000">
        <w:trPr>
          <w:divId w:val="851187008"/>
          <w:cantSplit/>
          <w:trHeight w:val="240"/>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rPr>
                <w:rFonts w:hint="eastAsia"/>
              </w:rPr>
              <w:t>柠檬酸钾</w:t>
            </w:r>
          </w:p>
        </w:tc>
        <w:tc>
          <w:tcPr>
            <w:tcW w:w="4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Potassium citrate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葡萄糖酸钾</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Potassium gluconate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乳酸钾</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Potassium lactate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硫酸钾</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Potassium Sulphate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甘油磷酸钾</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Potassium glycerol phosphate</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rPr>
                <w:rFonts w:hint="eastAsia"/>
              </w:rPr>
              <w:t>锰</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硫酸锰</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Manganese sulphate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proofErr w:type="gramStart"/>
            <w:r>
              <w:rPr>
                <w:rFonts w:hint="eastAsia"/>
              </w:rPr>
              <w:t>葡萄糖酸锰</w:t>
            </w:r>
            <w:proofErr w:type="gramEnd"/>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Manganese gluconate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氯化锰</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Manganese chloride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柠檬酸锰</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Manganese citrate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甘油磷酸锰</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Manganese glycerol phosphate</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375"/>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proofErr w:type="gramStart"/>
            <w:r>
              <w:rPr>
                <w:rFonts w:hint="eastAsia"/>
              </w:rPr>
              <w:t>钼</w:t>
            </w:r>
            <w:proofErr w:type="gramEnd"/>
          </w:p>
        </w:tc>
        <w:tc>
          <w:tcPr>
            <w:tcW w:w="2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rPr>
                <w:rFonts w:hint="eastAsia"/>
              </w:rPr>
              <w:t>钼酸铵</w:t>
            </w:r>
          </w:p>
        </w:tc>
        <w:tc>
          <w:tcPr>
            <w:tcW w:w="4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Ammonium Molybdate</w:t>
            </w:r>
          </w:p>
        </w:tc>
      </w:tr>
      <w:tr w:rsidR="00000000">
        <w:trPr>
          <w:divId w:val="851187008"/>
          <w:cantSplit/>
          <w:trHeight w:val="435"/>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rPr>
                <w:rFonts w:hint="eastAsia"/>
              </w:rPr>
              <w:t>钼酸钠</w:t>
            </w:r>
          </w:p>
        </w:tc>
        <w:tc>
          <w:tcPr>
            <w:tcW w:w="4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Sodium Molybdate Dihydrate</w:t>
            </w:r>
          </w:p>
        </w:tc>
      </w:tr>
      <w:tr w:rsidR="00000000">
        <w:trPr>
          <w:divId w:val="851187008"/>
          <w:cantSplit/>
          <w:trHeight w:val="240"/>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铁</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柠檬酸铁铵</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Ferric ammonium citrate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氯化铁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Ferric chloride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柠檬酸铁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Ferric citrate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碳酸亚铁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Ferric carbonate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柠檬酸亚铁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Ferrous citrate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富马酸亚铁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Ferrous fumarate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葡萄糖酸亚铁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Ferrous gluconate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硫酸亚铁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Ferrous sulfate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乳酸亚铁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Ferrous lactate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血红素铁（铁卟啉）</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 xml:space="preserve">Heme </w:t>
            </w:r>
            <w:proofErr w:type="gramStart"/>
            <w:r>
              <w:t>iron(</w:t>
            </w:r>
            <w:proofErr w:type="gramEnd"/>
            <w:r>
              <w:t>Ferrous porphyrin)</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氯化高铁血红素</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Hemin (ferriheme)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琥珀酸亚铁</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Ferrous succinate</w:t>
            </w:r>
          </w:p>
        </w:tc>
      </w:tr>
      <w:tr w:rsidR="00000000">
        <w:trPr>
          <w:divId w:val="851187008"/>
          <w:cantSplit/>
          <w:trHeight w:val="37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焦磷酸铁</w:t>
            </w:r>
            <w:r>
              <w:br/>
              <w:t>(</w:t>
            </w:r>
            <w:r>
              <w:rPr>
                <w:rFonts w:hint="eastAsia"/>
              </w:rPr>
              <w:t>正磷酸铁</w:t>
            </w:r>
            <w:r>
              <w:t>)</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Ferric pyrophosphate</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锌</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醋酸锌</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Zinc acetate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碳酸锌</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Zinc carbonate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氯化锌</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Zinc chloride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柠檬酸锌</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Zinc citrate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葡萄糖酸锌</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Zinc gluconate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乳酸锌</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Zinc lactate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硫酸锌</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Zinc sulfate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氧化锌</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Zinc oxide</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硒</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硒化卡拉胶</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Selenium carrageenan</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半胱氨酸硒</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Selenium cysteine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富硒啤酒酵母</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Selenium—rich yeast</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硒酸钠</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 xml:space="preserve">Sodium </w:t>
            </w:r>
            <w:proofErr w:type="spellStart"/>
            <w:r>
              <w:t>selenate</w:t>
            </w:r>
            <w:proofErr w:type="spellEnd"/>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亚硒酸钠</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Sodium selenite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proofErr w:type="gramStart"/>
            <w:r>
              <w:rPr>
                <w:rFonts w:hint="eastAsia"/>
              </w:rPr>
              <w:t>硒代甲硫氨酸</w:t>
            </w:r>
            <w:proofErr w:type="gramEnd"/>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proofErr w:type="spellStart"/>
            <w:r>
              <w:t>selenomethionine</w:t>
            </w:r>
            <w:proofErr w:type="spellEnd"/>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铬</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三氯化铬</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Chromium trichloride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烟酸铬</w:t>
            </w:r>
            <w:r>
              <w:t xml:space="preserve"> </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Chromium nicotinate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吡啶甲酸铬</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Chromium picolinate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proofErr w:type="gramStart"/>
            <w:r>
              <w:rPr>
                <w:rFonts w:hint="eastAsia"/>
              </w:rPr>
              <w:t>铬</w:t>
            </w:r>
            <w:proofErr w:type="gramEnd"/>
            <w:r>
              <w:rPr>
                <w:rFonts w:hint="eastAsia"/>
              </w:rPr>
              <w:t>酵母</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Chromium yeast</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铜</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碳酸铜</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Copper carbonate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nil"/>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柠檬酸铜</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 Copper</w:t>
            </w:r>
            <w:r>
              <w:rPr>
                <w:rFonts w:hint="eastAsia"/>
              </w:rPr>
              <w:t xml:space="preserve">　</w:t>
            </w:r>
            <w:r>
              <w:t>citrate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proofErr w:type="gramStart"/>
            <w:r>
              <w:rPr>
                <w:rFonts w:hint="eastAsia"/>
              </w:rPr>
              <w:t>葡萄糖酸铜</w:t>
            </w:r>
            <w:proofErr w:type="gramEnd"/>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Copper gluconate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硫酸铜</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Copper sulfate</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维生素</w:t>
            </w:r>
            <w:r>
              <w:t>A</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proofErr w:type="gramStart"/>
            <w:r>
              <w:rPr>
                <w:rFonts w:hint="eastAsia"/>
              </w:rPr>
              <w:t>全反式视黄</w:t>
            </w:r>
            <w:proofErr w:type="gramEnd"/>
            <w:r>
              <w:rPr>
                <w:rFonts w:hint="eastAsia"/>
              </w:rPr>
              <w:t>醇</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All trans Retinol</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维生素</w:t>
            </w:r>
            <w:r>
              <w:t xml:space="preserve">A </w:t>
            </w:r>
            <w:r>
              <w:rPr>
                <w:rFonts w:hint="eastAsia"/>
              </w:rPr>
              <w:t>醋酸酯</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Vitamin A</w:t>
            </w:r>
            <w:r>
              <w:rPr>
                <w:rFonts w:hint="eastAsia"/>
              </w:rPr>
              <w:t xml:space="preserve">　</w:t>
            </w:r>
            <w:r>
              <w:t>acetate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维生素</w:t>
            </w:r>
            <w:r>
              <w:t xml:space="preserve">A </w:t>
            </w:r>
            <w:r>
              <w:rPr>
                <w:rFonts w:hint="eastAsia"/>
              </w:rPr>
              <w:t>棕榈酸酯</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Retinyl palmitate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β—</w:t>
            </w:r>
            <w:r>
              <w:rPr>
                <w:rFonts w:hint="eastAsia"/>
              </w:rPr>
              <w:t>胡萝卜素</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 All trans beta—Carotene</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维生素</w:t>
            </w:r>
            <w:r>
              <w:t>D</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维生素</w:t>
            </w:r>
            <w:r>
              <w:t>D2</w:t>
            </w:r>
            <w:r>
              <w:rPr>
                <w:rFonts w:hint="eastAsia"/>
              </w:rPr>
              <w:t>（麦角钙化醇）</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Vitamin D2</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维生素</w:t>
            </w:r>
            <w:r>
              <w:t>D3</w:t>
            </w:r>
            <w:r>
              <w:rPr>
                <w:rFonts w:hint="eastAsia"/>
              </w:rPr>
              <w:t>（胆钙化醇）</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Vitamin D3</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维生素</w:t>
            </w:r>
            <w:r>
              <w:t>B1</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ind w:firstLine="630"/>
            </w:pPr>
            <w:r>
              <w:rPr>
                <w:rFonts w:hint="eastAsia"/>
              </w:rPr>
              <w:t>盐酸硫胺素</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Thiamin hydrochloride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ind w:firstLine="630"/>
            </w:pPr>
            <w:r>
              <w:rPr>
                <w:rFonts w:hint="eastAsia"/>
              </w:rPr>
              <w:t>硝酸硫胺素</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Thiamin mononitrate</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维生素</w:t>
            </w:r>
            <w:r>
              <w:t>B2</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核黄素</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Riboflavin</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核黄素</w:t>
            </w:r>
            <w:r>
              <w:t>—5</w:t>
            </w:r>
            <w:proofErr w:type="gramStart"/>
            <w:r>
              <w:t>’</w:t>
            </w:r>
            <w:proofErr w:type="gramEnd"/>
            <w:r>
              <w:t>—</w:t>
            </w:r>
            <w:r>
              <w:rPr>
                <w:rFonts w:hint="eastAsia"/>
              </w:rPr>
              <w:t>磷酸钠</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Riboflavin—5’—</w:t>
            </w:r>
            <w:proofErr w:type="spellStart"/>
            <w:proofErr w:type="gramStart"/>
            <w:r>
              <w:t>phosphate,sodium</w:t>
            </w:r>
            <w:proofErr w:type="spellEnd"/>
            <w:proofErr w:type="gramEnd"/>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维生素</w:t>
            </w:r>
            <w:r>
              <w:t>B6</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ind w:firstLine="630"/>
            </w:pPr>
            <w:r>
              <w:rPr>
                <w:rFonts w:hint="eastAsia"/>
              </w:rPr>
              <w:t>盐酸</w:t>
            </w:r>
            <w:proofErr w:type="gramStart"/>
            <w:r>
              <w:rPr>
                <w:rFonts w:hint="eastAsia"/>
              </w:rPr>
              <w:t>吡</w:t>
            </w:r>
            <w:proofErr w:type="gramEnd"/>
            <w:r>
              <w:rPr>
                <w:rFonts w:hint="eastAsia"/>
              </w:rPr>
              <w:t>哆醇</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Pyridoxine hydrochloride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5</w:t>
            </w:r>
            <w:proofErr w:type="gramStart"/>
            <w:r>
              <w:t>’</w:t>
            </w:r>
            <w:proofErr w:type="gramEnd"/>
            <w:r>
              <w:t>—</w:t>
            </w:r>
            <w:r>
              <w:rPr>
                <w:rFonts w:hint="eastAsia"/>
              </w:rPr>
              <w:t>磷酸吡哆醇</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Pyridoxine 5’—phosphate</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396"/>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维生素</w:t>
            </w:r>
            <w:r>
              <w:t>B12</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proofErr w:type="gramStart"/>
            <w:r>
              <w:rPr>
                <w:rFonts w:hint="eastAsia"/>
              </w:rPr>
              <w:t>氰</w:t>
            </w:r>
            <w:proofErr w:type="gramEnd"/>
            <w:r>
              <w:rPr>
                <w:rFonts w:hint="eastAsia"/>
              </w:rPr>
              <w:t>钴胺素</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Cyanocobalamin</w:t>
            </w:r>
            <w:r>
              <w:br/>
              <w:t>(Vitamin B12)</w:t>
            </w:r>
          </w:p>
        </w:tc>
      </w:tr>
      <w:tr w:rsidR="00000000">
        <w:trPr>
          <w:divId w:val="851187008"/>
          <w:cantSplit/>
          <w:trHeight w:val="156"/>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proofErr w:type="gramStart"/>
            <w:r>
              <w:rPr>
                <w:rFonts w:hint="eastAsia"/>
              </w:rPr>
              <w:t>羟</w:t>
            </w:r>
            <w:proofErr w:type="gramEnd"/>
            <w:r>
              <w:rPr>
                <w:rFonts w:hint="eastAsia"/>
              </w:rPr>
              <w:t>钴胺素</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Hydroxocobalamin</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烟酸</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烟酸</w:t>
            </w:r>
            <w:r>
              <w:t>（</w:t>
            </w:r>
            <w:r>
              <w:rPr>
                <w:rFonts w:hint="eastAsia"/>
              </w:rPr>
              <w:t>尼克酸</w:t>
            </w:r>
            <w:r>
              <w:t>）</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Nicotinic acid</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烟酰胺</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Nicotinamide</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trHeight w:val="396"/>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lastRenderedPageBreak/>
              <w:t>叶酸</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蝶酰谷氨酸</w:t>
            </w:r>
            <w:r>
              <w:t>（</w:t>
            </w:r>
            <w:r>
              <w:rPr>
                <w:rFonts w:hint="eastAsia"/>
              </w:rPr>
              <w:t>叶酸</w:t>
            </w:r>
            <w:r>
              <w:t>）</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proofErr w:type="spellStart"/>
            <w:r>
              <w:t>Pteroylmonoglutamic</w:t>
            </w:r>
            <w:proofErr w:type="spellEnd"/>
            <w:r>
              <w:t xml:space="preserve"> acid</w:t>
            </w:r>
            <w:r>
              <w:br/>
              <w:t>(Folic Acid)</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 </w:t>
            </w:r>
          </w:p>
        </w:tc>
      </w:tr>
      <w:tr w:rsidR="00000000">
        <w:trPr>
          <w:divId w:val="851187008"/>
          <w:trHeight w:val="192"/>
          <w:jc w:val="center"/>
        </w:trPr>
        <w:tc>
          <w:tcPr>
            <w:tcW w:w="1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生物素</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w:t>
            </w:r>
            <w:r>
              <w:rPr>
                <w:rFonts w:hint="eastAsia"/>
              </w:rPr>
              <w:t>生物素</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D—biotin</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胆碱</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氯化胆碱</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Choline chloride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酒石酸氢胆碱</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Choline bitartrate</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维生素</w:t>
            </w:r>
            <w:r>
              <w:t>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ind w:firstLine="630"/>
            </w:pPr>
            <w:r>
              <w:t>L—</w:t>
            </w:r>
            <w:r>
              <w:rPr>
                <w:rFonts w:hint="eastAsia"/>
              </w:rPr>
              <w:t>抗坏血酸</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L—ascorbic acid</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抗坏血酸</w:t>
            </w:r>
            <w:r>
              <w:t>—6—</w:t>
            </w:r>
            <w:r>
              <w:rPr>
                <w:rFonts w:hint="eastAsia"/>
              </w:rPr>
              <w:t>棕榈酸盐</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proofErr w:type="spellStart"/>
            <w:r>
              <w:t>Ascorbyl</w:t>
            </w:r>
            <w:proofErr w:type="spellEnd"/>
            <w:r>
              <w:t xml:space="preserve"> palmitate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抗坏血酸钙</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Calcium—L—ascorbate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抗坏血酸钾</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Potassium—L—ascorbate</w:t>
            </w:r>
          </w:p>
        </w:tc>
      </w:tr>
      <w:tr w:rsidR="00000000">
        <w:trPr>
          <w:divId w:val="851187008"/>
          <w:cantSplit/>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抗坏血酸钠</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Sodium—L—ascorbate</w:t>
            </w:r>
          </w:p>
        </w:tc>
      </w:tr>
      <w:tr w:rsidR="00000000">
        <w:trPr>
          <w:divId w:val="851187008"/>
          <w:cantSplit/>
          <w:trHeight w:val="300"/>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396"/>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维生素</w:t>
            </w:r>
            <w:r>
              <w:t>K</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维生素</w:t>
            </w:r>
            <w:r>
              <w:t>K1</w:t>
            </w:r>
            <w:r>
              <w:br/>
              <w:t>(</w:t>
            </w:r>
            <w:r>
              <w:rPr>
                <w:rFonts w:hint="eastAsia"/>
              </w:rPr>
              <w:t>叶绿</w:t>
            </w:r>
            <w:proofErr w:type="gramStart"/>
            <w:r>
              <w:rPr>
                <w:rFonts w:hint="eastAsia"/>
              </w:rPr>
              <w:t>醌</w:t>
            </w:r>
            <w:proofErr w:type="gramEnd"/>
            <w:r>
              <w:rPr>
                <w:rFonts w:hint="eastAsia"/>
              </w:rPr>
              <w:t>、植物甲萘醌</w:t>
            </w:r>
            <w:r>
              <w:t>)</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Vitamin K1</w:t>
            </w:r>
            <w:r>
              <w:br/>
              <w:t>(Phytonadione)</w:t>
            </w:r>
          </w:p>
        </w:tc>
      </w:tr>
      <w:tr w:rsidR="00000000">
        <w:trPr>
          <w:divId w:val="851187008"/>
          <w:cantSplit/>
          <w:trHeight w:val="396"/>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甲</w:t>
            </w:r>
            <w:proofErr w:type="gramStart"/>
            <w:r>
              <w:rPr>
                <w:rFonts w:hint="eastAsia"/>
              </w:rPr>
              <w:t>萘</w:t>
            </w:r>
            <w:proofErr w:type="gramEnd"/>
            <w:r>
              <w:rPr>
                <w:rFonts w:hint="eastAsia"/>
              </w:rPr>
              <w:t>醌维生素</w:t>
            </w:r>
            <w:r>
              <w:t>K2</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Vitamin K2</w:t>
            </w:r>
            <w:r>
              <w:br/>
              <w:t>(Menaquinones)</w:t>
            </w:r>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泛酸</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泛酸</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Pantothenic Acid</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泛酸钙</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 xml:space="preserve">Calcium pantothenate </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w:t>
            </w:r>
            <w:proofErr w:type="gramStart"/>
            <w:r>
              <w:t>—</w:t>
            </w:r>
            <w:r>
              <w:rPr>
                <w:rFonts w:hint="eastAsia"/>
              </w:rPr>
              <w:t>泛醇</w:t>
            </w:r>
            <w:proofErr w:type="gramEnd"/>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D—panthenol</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w:t>
            </w:r>
            <w:r>
              <w:rPr>
                <w:rFonts w:hint="eastAsia"/>
              </w:rPr>
              <w:t>泛酸钠</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w:t>
            </w:r>
            <w:proofErr w:type="spellStart"/>
            <w:proofErr w:type="gramStart"/>
            <w:r>
              <w:t>pantothenate,sodium</w:t>
            </w:r>
            <w:proofErr w:type="spellEnd"/>
            <w:proofErr w:type="gramEnd"/>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w:t>
            </w:r>
            <w:r>
              <w:rPr>
                <w:rFonts w:hint="eastAsia"/>
              </w:rPr>
              <w:t>泛酸钙</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w:t>
            </w:r>
            <w:proofErr w:type="spellStart"/>
            <w:proofErr w:type="gramStart"/>
            <w:r>
              <w:t>pantothenate,calcium</w:t>
            </w:r>
            <w:proofErr w:type="spellEnd"/>
            <w:proofErr w:type="gramEnd"/>
          </w:p>
        </w:tc>
      </w:tr>
      <w:tr w:rsidR="00000000">
        <w:trPr>
          <w:divId w:val="851187008"/>
          <w:cantSplit/>
          <w:trHeight w:val="192"/>
          <w:jc w:val="center"/>
        </w:trPr>
        <w:tc>
          <w:tcPr>
            <w:tcW w:w="92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9A4F2E">
            <w:pPr>
              <w:pStyle w:val="a3"/>
              <w:jc w:val="center"/>
            </w:pPr>
            <w:r>
              <w:t> </w:t>
            </w:r>
          </w:p>
        </w:tc>
      </w:tr>
      <w:tr w:rsidR="00000000">
        <w:trPr>
          <w:divId w:val="851187008"/>
          <w:cantSplit/>
          <w:trHeight w:val="192"/>
          <w:jc w:val="center"/>
        </w:trPr>
        <w:tc>
          <w:tcPr>
            <w:tcW w:w="1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维生素</w:t>
            </w:r>
            <w:r>
              <w:t>E</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D—α—</w:t>
            </w:r>
            <w:r>
              <w:rPr>
                <w:rFonts w:hint="eastAsia"/>
              </w:rPr>
              <w:t>生育</w:t>
            </w:r>
            <w:proofErr w:type="gramStart"/>
            <w:r>
              <w:rPr>
                <w:rFonts w:hint="eastAsia"/>
              </w:rPr>
              <w:t>酚</w:t>
            </w:r>
            <w:proofErr w:type="gramEnd"/>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D—alpha—tocopherol</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DL—α—</w:t>
            </w:r>
            <w:r>
              <w:rPr>
                <w:rFonts w:hint="eastAsia"/>
              </w:rPr>
              <w:t>生育</w:t>
            </w:r>
            <w:proofErr w:type="gramStart"/>
            <w:r>
              <w:rPr>
                <w:rFonts w:hint="eastAsia"/>
              </w:rPr>
              <w:t>酚</w:t>
            </w:r>
            <w:proofErr w:type="gramEnd"/>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DL—alpha—tocopherol</w:t>
            </w:r>
          </w:p>
        </w:tc>
      </w:tr>
      <w:tr w:rsidR="00000000">
        <w:trPr>
          <w:divId w:val="851187008"/>
          <w:cantSplit/>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DL—α—</w:t>
            </w:r>
            <w:r>
              <w:rPr>
                <w:rFonts w:hint="eastAsia"/>
              </w:rPr>
              <w:t>生育</w:t>
            </w:r>
            <w:proofErr w:type="gramStart"/>
            <w:r>
              <w:rPr>
                <w:rFonts w:hint="eastAsia"/>
              </w:rPr>
              <w:t>酚</w:t>
            </w:r>
            <w:proofErr w:type="gramEnd"/>
            <w:r>
              <w:rPr>
                <w:rFonts w:hint="eastAsia"/>
              </w:rPr>
              <w:t>醋酸酯</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 xml:space="preserve">DL—alpha </w:t>
            </w:r>
            <w:proofErr w:type="spellStart"/>
            <w:r>
              <w:t>tocopheryl</w:t>
            </w:r>
            <w:proofErr w:type="spellEnd"/>
            <w:r>
              <w:t xml:space="preserve"> acetate</w:t>
            </w:r>
          </w:p>
        </w:tc>
      </w:tr>
      <w:tr w:rsidR="00000000">
        <w:trPr>
          <w:divId w:val="851187008"/>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混合生育</w:t>
            </w:r>
            <w:proofErr w:type="gramStart"/>
            <w:r>
              <w:rPr>
                <w:rFonts w:hint="eastAsia"/>
              </w:rPr>
              <w:t>酚</w:t>
            </w:r>
            <w:proofErr w:type="gramEnd"/>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Mixed tocopherols</w:t>
            </w:r>
          </w:p>
        </w:tc>
      </w:tr>
      <w:tr w:rsidR="00000000">
        <w:trPr>
          <w:divId w:val="851187008"/>
          <w:cantSplit/>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天然维生素</w:t>
            </w:r>
            <w:r>
              <w:t>E</w:t>
            </w:r>
            <w:r>
              <w:rPr>
                <w:rFonts w:hint="eastAsia"/>
              </w:rPr>
              <w:t>（</w:t>
            </w:r>
            <w:r>
              <w:t>D—α—</w:t>
            </w:r>
            <w:r>
              <w:rPr>
                <w:rFonts w:hint="eastAsia"/>
              </w:rPr>
              <w:t>生育</w:t>
            </w:r>
            <w:proofErr w:type="gramStart"/>
            <w:r>
              <w:rPr>
                <w:rFonts w:hint="eastAsia"/>
              </w:rPr>
              <w:t>酚</w:t>
            </w:r>
            <w:proofErr w:type="gramEnd"/>
            <w:r>
              <w:rPr>
                <w:rFonts w:hint="eastAsia"/>
              </w:rPr>
              <w:t>醋酸酯）</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D—alpha—</w:t>
            </w:r>
            <w:proofErr w:type="spellStart"/>
            <w:r>
              <w:t>tocopheryl</w:t>
            </w:r>
            <w:proofErr w:type="spellEnd"/>
            <w:r>
              <w:t xml:space="preserve"> acetate</w:t>
            </w:r>
          </w:p>
        </w:tc>
      </w:tr>
      <w:tr w:rsidR="00000000">
        <w:trPr>
          <w:divId w:val="851187008"/>
          <w:cantSplit/>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9A4F2E"/>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rPr>
                <w:rFonts w:hint="eastAsia"/>
              </w:rPr>
              <w:t>天然维生素</w:t>
            </w:r>
            <w:r>
              <w:t>E</w:t>
            </w:r>
            <w:r>
              <w:rPr>
                <w:rFonts w:hint="eastAsia"/>
              </w:rPr>
              <w:t>（</w:t>
            </w:r>
            <w:r>
              <w:t>D—α—</w:t>
            </w:r>
            <w:r>
              <w:rPr>
                <w:rFonts w:hint="eastAsia"/>
              </w:rPr>
              <w:t>生育</w:t>
            </w:r>
            <w:proofErr w:type="gramStart"/>
            <w:r>
              <w:rPr>
                <w:rFonts w:hint="eastAsia"/>
              </w:rPr>
              <w:t>酚</w:t>
            </w:r>
            <w:proofErr w:type="gramEnd"/>
            <w:r>
              <w:rPr>
                <w:rFonts w:hint="eastAsia"/>
              </w:rPr>
              <w:t>琥珀酸酯）</w:t>
            </w:r>
          </w:p>
        </w:tc>
        <w:tc>
          <w:tcPr>
            <w:tcW w:w="408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9A4F2E">
            <w:pPr>
              <w:pStyle w:val="a3"/>
              <w:jc w:val="center"/>
            </w:pPr>
            <w:r>
              <w:t>D—alpha—</w:t>
            </w:r>
            <w:proofErr w:type="spellStart"/>
            <w:r>
              <w:t>tocopheryl</w:t>
            </w:r>
            <w:proofErr w:type="spellEnd"/>
            <w:r>
              <w:t xml:space="preserve"> acid succinate</w:t>
            </w:r>
          </w:p>
        </w:tc>
      </w:tr>
    </w:tbl>
    <w:p w:rsidR="00000000" w:rsidRDefault="009A4F2E">
      <w:pPr>
        <w:pStyle w:val="a3"/>
        <w:divId w:val="851187008"/>
      </w:pPr>
    </w:p>
    <w:p w:rsidR="00000000" w:rsidRDefault="009A4F2E">
      <w:pPr>
        <w:pStyle w:val="2"/>
      </w:pPr>
      <w:r>
        <w:t>关于印发《营养素补充剂申报与审评规定（试行）》等</w:t>
      </w:r>
      <w:r>
        <w:t>8</w:t>
      </w:r>
      <w:r>
        <w:t>个相关规定的通告</w:t>
      </w:r>
      <w:r>
        <w:t xml:space="preserve"> </w:t>
      </w:r>
    </w:p>
    <w:p w:rsidR="00000000" w:rsidRDefault="009A4F2E">
      <w:pPr>
        <w:pStyle w:val="3"/>
      </w:pPr>
      <w:r>
        <w:t>国</w:t>
      </w:r>
      <w:proofErr w:type="gramStart"/>
      <w:r>
        <w:t>食药监注</w:t>
      </w:r>
      <w:proofErr w:type="gramEnd"/>
      <w:r>
        <w:t>[2005]202</w:t>
      </w:r>
      <w:r>
        <w:t>号</w:t>
      </w:r>
      <w:r>
        <w:t xml:space="preserve"> </w:t>
      </w:r>
    </w:p>
    <w:p w:rsidR="00000000" w:rsidRDefault="009A4F2E">
      <w:pPr>
        <w:divId w:val="1879853116"/>
      </w:pPr>
      <w:r>
        <w:pict/>
      </w:r>
      <w:r>
        <w:pict/>
      </w:r>
      <w:r>
        <w:pict/>
      </w:r>
      <w:r>
        <w:pict/>
      </w:r>
      <w:r>
        <w:pict/>
      </w:r>
      <w:r>
        <w:t>发布时间：</w:t>
      </w:r>
      <w:r>
        <w:t xml:space="preserve">2005-05-20 </w:t>
      </w:r>
    </w:p>
    <w:p w:rsidR="00000000" w:rsidRDefault="009A4F2E">
      <w:pPr>
        <w:divId w:val="1445616510"/>
      </w:pPr>
      <w:r>
        <w:lastRenderedPageBreak/>
        <w:br/>
      </w:r>
      <w:r>
        <w:t xml:space="preserve">　　　　　　　　　　　真菌类保健食品申报与审评规定（试行）</w:t>
      </w:r>
    </w:p>
    <w:p w:rsidR="00000000" w:rsidRDefault="009A4F2E">
      <w:pPr>
        <w:pStyle w:val="a3"/>
        <w:divId w:val="1445616510"/>
      </w:pPr>
      <w:r>
        <w:t xml:space="preserve">　　第一条　为规范真菌类保健食品审评工作，确保真菌类保健食</w:t>
      </w:r>
      <w:r>
        <w:t>品的食用安全，根据《中华人民共和国食品卫生法》、《保健食品注册管理办法（试行）》，制定本规定。</w:t>
      </w:r>
    </w:p>
    <w:p w:rsidR="00000000" w:rsidRDefault="009A4F2E">
      <w:pPr>
        <w:pStyle w:val="a3"/>
        <w:divId w:val="1445616510"/>
      </w:pPr>
      <w:r>
        <w:t xml:space="preserve">　　第二条　真菌类保健食品系指利用可食大型真菌和小型丝状真菌的子实体或菌丝体生产的产品。真菌类保健食品必须安全可靠</w:t>
      </w:r>
      <w:r>
        <w:t>,</w:t>
      </w:r>
      <w:r>
        <w:t>即食用安全，无毒无害，生产用菌种的生物学、遗传学、功效学特性明确和稳定。</w:t>
      </w:r>
    </w:p>
    <w:p w:rsidR="00000000" w:rsidRDefault="009A4F2E">
      <w:pPr>
        <w:pStyle w:val="a3"/>
        <w:divId w:val="1445616510"/>
      </w:pPr>
      <w:r>
        <w:t xml:space="preserve">　　第三条　除长期袭用的可食真菌的子实体及其菌丝体外，可用于保健食品的真菌菌种名单由国家食品药品监督管理局公布。</w:t>
      </w:r>
    </w:p>
    <w:p w:rsidR="00000000" w:rsidRDefault="009A4F2E">
      <w:pPr>
        <w:pStyle w:val="a3"/>
        <w:divId w:val="1445616510"/>
      </w:pPr>
      <w:r>
        <w:t xml:space="preserve">　　第四条　国家食品药品监督管理局对保健食品的真菌菌种鉴定单位进行确定，确定的菌种鉴定单位的名单由国家食品药品监</w:t>
      </w:r>
      <w:r>
        <w:t>督管理局公布。</w:t>
      </w:r>
      <w:r>
        <w:br/>
      </w:r>
      <w:r>
        <w:t>真菌类保健食品的菌种鉴定工作应在国家食品药品监督管理局确定的鉴定单位进行。</w:t>
      </w:r>
    </w:p>
    <w:p w:rsidR="00000000" w:rsidRDefault="009A4F2E">
      <w:pPr>
        <w:pStyle w:val="a3"/>
        <w:divId w:val="1445616510"/>
      </w:pPr>
      <w:r>
        <w:t xml:space="preserve">　　第五条　申请真菌类保健食品，除按保健食品注册管理的有关规定提交资料外，还应提供以下资料：</w:t>
      </w:r>
      <w:r>
        <w:br/>
      </w:r>
      <w:r>
        <w:t xml:space="preserve">　　（一）产品配方及配方依据中应包括确定的菌种属名、种名及菌株号。菌种的属名、种名应有对应的拉丁学名。</w:t>
      </w:r>
      <w:r>
        <w:br/>
      </w:r>
      <w:r>
        <w:t xml:space="preserve">　　（二）菌种的培养条件</w:t>
      </w:r>
      <w:r>
        <w:t>(</w:t>
      </w:r>
      <w:r>
        <w:t>培养基、培养温度等</w:t>
      </w:r>
      <w:r>
        <w:t>)</w:t>
      </w:r>
      <w:r>
        <w:t>。</w:t>
      </w:r>
      <w:r>
        <w:br/>
      </w:r>
      <w:r>
        <w:t xml:space="preserve">　　（三）菌种来源及国内外安全食用资料。</w:t>
      </w:r>
      <w:r>
        <w:br/>
      </w:r>
      <w:r>
        <w:t xml:space="preserve">　　（四）国家食品药品监督管理局确定的鉴定机构出具的菌种鉴定报告。</w:t>
      </w:r>
      <w:r>
        <w:br/>
      </w:r>
      <w:r>
        <w:t xml:space="preserve">　　（五）菌种的安全性评价资料</w:t>
      </w:r>
      <w:r>
        <w:t>(</w:t>
      </w:r>
      <w:r>
        <w:t>包括毒力试验</w:t>
      </w:r>
      <w:r>
        <w:t>)</w:t>
      </w:r>
      <w:r>
        <w:t>。菌种及其代谢产物必须无毒无害，不得在生产用培养基内加入有毒有害物质和致敏性物质。有可能产生抗菌素、真菌毒素或其他活性物质的菌种还应包括有关抗菌素、真菌毒素或其他活性物质的检测报告。</w:t>
      </w:r>
      <w:r>
        <w:br/>
      </w:r>
      <w:r>
        <w:t xml:space="preserve">　　（六）菌种的保藏方法、复壮方法及传代次数，防止菌种变异方法。</w:t>
      </w:r>
      <w:r>
        <w:br/>
      </w:r>
      <w:r>
        <w:t xml:space="preserve">　　（七）对经过驯化、诱变的菌种，应提供驯化、诱变的方法及驯化剂、诱变剂等资料。</w:t>
      </w:r>
      <w:r>
        <w:br/>
      </w:r>
      <w:r>
        <w:t xml:space="preserve">　　（八）生产的技术规范和技术保证。</w:t>
      </w:r>
      <w:r>
        <w:br/>
      </w:r>
      <w:r>
        <w:t xml:space="preserve">　　（九）生产条件符合《保健食品生产良好规范》的证明文件。</w:t>
      </w:r>
      <w:r>
        <w:br/>
      </w:r>
      <w:r>
        <w:t xml:space="preserve">　　（十）申请使用《可用于保健食品的</w:t>
      </w:r>
      <w:r>
        <w:t>真菌菌种名单》之外的真菌菌种研制、开发和生产保健食品，还应提供菌种具有功效作用的研究报告、相关文献资料和菌种及其代谢产物不产生任何有毒有害作用的资料。</w:t>
      </w:r>
    </w:p>
    <w:p w:rsidR="00000000" w:rsidRDefault="009A4F2E">
      <w:pPr>
        <w:pStyle w:val="a3"/>
        <w:divId w:val="1445616510"/>
      </w:pPr>
      <w:r>
        <w:t xml:space="preserve">　　第六条　</w:t>
      </w:r>
      <w:r>
        <w:t xml:space="preserve"> </w:t>
      </w:r>
      <w:r>
        <w:t>申请人购买经过发酵或培养后的菌粉生产保健食品的，生产加工工艺只是混合、灌装过程，本规定第五条的资料也可由菌种原料供应商提供复印件（加盖原料供应商公章）</w:t>
      </w:r>
      <w:r>
        <w:t>,</w:t>
      </w:r>
      <w:r>
        <w:t>并提供购销凭证。</w:t>
      </w:r>
    </w:p>
    <w:p w:rsidR="00000000" w:rsidRDefault="009A4F2E">
      <w:pPr>
        <w:pStyle w:val="a3"/>
        <w:divId w:val="1445616510"/>
      </w:pPr>
      <w:r>
        <w:lastRenderedPageBreak/>
        <w:t xml:space="preserve">　　第七条　样品试制单位应有专门的部门和人员管理生产菌种，建立菌种档案资料，内容包括菌种的来源、历史、筛选、检定、保存方法、数量、开启使用等完整的记录。</w:t>
      </w:r>
    </w:p>
    <w:p w:rsidR="00000000" w:rsidRDefault="009A4F2E">
      <w:pPr>
        <w:pStyle w:val="a3"/>
        <w:divId w:val="1445616510"/>
      </w:pPr>
      <w:r>
        <w:t xml:space="preserve">　　第八条　试制真菌类</w:t>
      </w:r>
      <w:r>
        <w:t>保健食品的场所应具备以下条件：</w:t>
      </w:r>
      <w:r>
        <w:br/>
      </w:r>
      <w:r>
        <w:t xml:space="preserve">　　（一）符合《保健食品良好生产规范》</w:t>
      </w:r>
      <w:r>
        <w:t>(GMP)</w:t>
      </w:r>
      <w:r>
        <w:t>要求，并建立危害分析关键控制点</w:t>
      </w:r>
      <w:r>
        <w:t>(HACCP)</w:t>
      </w:r>
      <w:r>
        <w:t>质量保证体系。</w:t>
      </w:r>
      <w:r>
        <w:br/>
      </w:r>
      <w:r>
        <w:t xml:space="preserve">　　（二）必须具备中试生产规模，即每日至少可生产</w:t>
      </w:r>
      <w:r>
        <w:t>500L</w:t>
      </w:r>
      <w:r>
        <w:t>的能力，并以中试产品报批。</w:t>
      </w:r>
      <w:r>
        <w:br/>
      </w:r>
      <w:r>
        <w:t xml:space="preserve">　　（三）必须有专门的厂房或车间，有专用的生产设备和设施。必须配备真菌实验室，菌种必须有专人管理，应由具有中级以上技术职称的微生物专业的技术人员负责。制定相应的详细技术规范和技术保证。</w:t>
      </w:r>
    </w:p>
    <w:p w:rsidR="00000000" w:rsidRDefault="009A4F2E">
      <w:pPr>
        <w:pStyle w:val="a3"/>
        <w:divId w:val="1445616510"/>
      </w:pPr>
      <w:r>
        <w:t xml:space="preserve">　　第九条　生产用菌种及生产工艺不得变更。</w:t>
      </w:r>
    </w:p>
    <w:p w:rsidR="00000000" w:rsidRDefault="009A4F2E">
      <w:pPr>
        <w:pStyle w:val="a3"/>
        <w:divId w:val="1445616510"/>
      </w:pPr>
      <w:r>
        <w:t xml:space="preserve">　　第十条　凡是利用真菌菌丝体发酵生产的保健食品，如菌丝体</w:t>
      </w:r>
      <w:r>
        <w:t>容易获得子实体，可冠以其子实体加菌丝体命名；否则应以实际种名加菌丝体命名其产品（包括原料名称），不得冠以其子实体的名称。</w:t>
      </w:r>
    </w:p>
    <w:p w:rsidR="00000000" w:rsidRDefault="009A4F2E">
      <w:pPr>
        <w:pStyle w:val="a3"/>
        <w:divId w:val="1445616510"/>
      </w:pPr>
      <w:r>
        <w:t xml:space="preserve">　　第十一条　所用真菌菌种在其发酵过程中，除培养基外，不得加入具有功效成分的动植物及其它物质。</w:t>
      </w:r>
    </w:p>
    <w:p w:rsidR="00000000" w:rsidRDefault="009A4F2E">
      <w:pPr>
        <w:pStyle w:val="a3"/>
        <w:divId w:val="1445616510"/>
      </w:pPr>
      <w:r>
        <w:t xml:space="preserve">　　第十二条　经过基因修饰的菌种不得用于生产保健食品。</w:t>
      </w:r>
    </w:p>
    <w:p w:rsidR="00000000" w:rsidRDefault="009A4F2E">
      <w:pPr>
        <w:pStyle w:val="a3"/>
        <w:divId w:val="1445616510"/>
      </w:pPr>
      <w:r>
        <w:t xml:space="preserve">　　第十三条　本规定由国家食品药品监督管理局负责解释。</w:t>
      </w:r>
    </w:p>
    <w:p w:rsidR="00000000" w:rsidRDefault="009A4F2E">
      <w:pPr>
        <w:pStyle w:val="a3"/>
        <w:divId w:val="1445616510"/>
      </w:pPr>
      <w:r>
        <w:t xml:space="preserve">　　第十四条　本规定自二</w:t>
      </w:r>
      <w:r>
        <w:t>○○</w:t>
      </w:r>
      <w:r>
        <w:t>五年七月一日起实施。以往发布的规定，与本规定不符的，以本规定为准。</w:t>
      </w:r>
    </w:p>
    <w:p w:rsidR="00000000" w:rsidRDefault="009A4F2E">
      <w:pPr>
        <w:pStyle w:val="2"/>
      </w:pPr>
      <w:r>
        <w:t>关于印发《营养素补充剂申报与审评规定（试行）》等</w:t>
      </w:r>
      <w:r>
        <w:t>8</w:t>
      </w:r>
      <w:r>
        <w:t>个相关规定的通告</w:t>
      </w:r>
      <w:r>
        <w:t xml:space="preserve"> </w:t>
      </w:r>
    </w:p>
    <w:p w:rsidR="00000000" w:rsidRDefault="009A4F2E">
      <w:pPr>
        <w:pStyle w:val="3"/>
      </w:pPr>
      <w:r>
        <w:t>国</w:t>
      </w:r>
      <w:proofErr w:type="gramStart"/>
      <w:r>
        <w:t>食药监注</w:t>
      </w:r>
      <w:proofErr w:type="gramEnd"/>
      <w:r>
        <w:t>[20</w:t>
      </w:r>
      <w:r>
        <w:t>05]202</w:t>
      </w:r>
      <w:r>
        <w:t>号</w:t>
      </w:r>
      <w:r>
        <w:t xml:space="preserve"> </w:t>
      </w:r>
    </w:p>
    <w:p w:rsidR="00000000" w:rsidRDefault="009A4F2E">
      <w:pPr>
        <w:divId w:val="559243574"/>
      </w:pPr>
      <w:r>
        <w:pict/>
      </w:r>
      <w:r>
        <w:pict/>
      </w:r>
      <w:r>
        <w:pict/>
      </w:r>
      <w:r>
        <w:pict/>
      </w:r>
      <w:r>
        <w:pict/>
      </w:r>
      <w:r>
        <w:t>发布时间：</w:t>
      </w:r>
      <w:r>
        <w:t xml:space="preserve">2005-05-20 </w:t>
      </w:r>
    </w:p>
    <w:p w:rsidR="00000000" w:rsidRDefault="009A4F2E">
      <w:pPr>
        <w:divId w:val="160045437"/>
      </w:pPr>
      <w:r>
        <w:br/>
      </w:r>
      <w:r>
        <w:t xml:space="preserve">　　　　　　　　　　　　　可用于保健食品的真菌菌种名单</w:t>
      </w:r>
    </w:p>
    <w:p w:rsidR="00000000" w:rsidRDefault="009A4F2E">
      <w:pPr>
        <w:pStyle w:val="a3"/>
        <w:divId w:val="160045437"/>
      </w:pPr>
      <w:r>
        <w:t>酿酒酵母</w:t>
      </w:r>
      <w:proofErr w:type="gramStart"/>
      <w:r>
        <w:t xml:space="preserve">　　　　　　</w:t>
      </w:r>
      <w:proofErr w:type="gramEnd"/>
      <w:r>
        <w:t>Saccharomyc</w:t>
      </w:r>
      <w:r>
        <w:t>es cerevisiae</w:t>
      </w:r>
      <w:r>
        <w:br/>
      </w:r>
      <w:r>
        <w:t>产朊假丝酵母</w:t>
      </w:r>
      <w:proofErr w:type="gramStart"/>
      <w:r>
        <w:t xml:space="preserve">　　　</w:t>
      </w:r>
      <w:proofErr w:type="gramEnd"/>
      <w:r>
        <w:t xml:space="preserve">　</w:t>
      </w:r>
      <w:r>
        <w:t xml:space="preserve">Candida </w:t>
      </w:r>
      <w:proofErr w:type="spellStart"/>
      <w:r>
        <w:t>utilis</w:t>
      </w:r>
      <w:proofErr w:type="spellEnd"/>
      <w:r>
        <w:br/>
      </w:r>
      <w:r>
        <w:t xml:space="preserve">乳酸克鲁维酵母　　　</w:t>
      </w:r>
      <w:proofErr w:type="spellStart"/>
      <w:r>
        <w:t>Kluyveromyces</w:t>
      </w:r>
      <w:proofErr w:type="spellEnd"/>
      <w:r>
        <w:t xml:space="preserve"> lactis</w:t>
      </w:r>
      <w:r>
        <w:br/>
      </w:r>
      <w:r>
        <w:t>卡氏酵母</w:t>
      </w:r>
      <w:proofErr w:type="gramStart"/>
      <w:r>
        <w:t xml:space="preserve">　　　　　</w:t>
      </w:r>
      <w:proofErr w:type="gramEnd"/>
      <w:r>
        <w:t xml:space="preserve">　</w:t>
      </w:r>
      <w:r>
        <w:t xml:space="preserve">Saccharomyces </w:t>
      </w:r>
      <w:proofErr w:type="spellStart"/>
      <w:r>
        <w:t>carlsbergensis</w:t>
      </w:r>
      <w:proofErr w:type="spellEnd"/>
      <w:r>
        <w:br/>
      </w:r>
      <w:proofErr w:type="gramStart"/>
      <w:r>
        <w:t>蝙蝠蛾拟青</w:t>
      </w:r>
      <w:proofErr w:type="gramEnd"/>
      <w:r>
        <w:t>霉</w:t>
      </w:r>
      <w:proofErr w:type="gramStart"/>
      <w:r>
        <w:t xml:space="preserve">　　　</w:t>
      </w:r>
      <w:proofErr w:type="gramEnd"/>
      <w:r>
        <w:t xml:space="preserve">　</w:t>
      </w:r>
      <w:proofErr w:type="spellStart"/>
      <w:r>
        <w:t>Paecilomyces</w:t>
      </w:r>
      <w:proofErr w:type="spellEnd"/>
      <w:r>
        <w:t xml:space="preserve"> </w:t>
      </w:r>
      <w:proofErr w:type="spellStart"/>
      <w:r>
        <w:t>hepiali</w:t>
      </w:r>
      <w:proofErr w:type="spellEnd"/>
      <w:r>
        <w:t xml:space="preserve"> Chen et Dai, sp. Nov</w:t>
      </w:r>
      <w:r>
        <w:br/>
      </w:r>
      <w:r>
        <w:t>蝙蝠</w:t>
      </w:r>
      <w:proofErr w:type="gramStart"/>
      <w:r>
        <w:t xml:space="preserve">蛾被毛孢　　　　</w:t>
      </w:r>
      <w:proofErr w:type="spellStart"/>
      <w:proofErr w:type="gramEnd"/>
      <w:r>
        <w:t>Hirsutella</w:t>
      </w:r>
      <w:proofErr w:type="spellEnd"/>
      <w:r>
        <w:t xml:space="preserve"> </w:t>
      </w:r>
      <w:proofErr w:type="spellStart"/>
      <w:r>
        <w:t>hepiali</w:t>
      </w:r>
      <w:proofErr w:type="spellEnd"/>
      <w:r>
        <w:t xml:space="preserve"> Chen et Shen</w:t>
      </w:r>
      <w:r>
        <w:br/>
      </w:r>
      <w:r>
        <w:lastRenderedPageBreak/>
        <w:t>灵芝</w:t>
      </w:r>
      <w:proofErr w:type="gramStart"/>
      <w:r>
        <w:t xml:space="preserve">　　　　　</w:t>
      </w:r>
      <w:proofErr w:type="gramEnd"/>
      <w:r>
        <w:t xml:space="preserve">　</w:t>
      </w:r>
      <w:proofErr w:type="gramStart"/>
      <w:r>
        <w:t xml:space="preserve">　</w:t>
      </w:r>
      <w:proofErr w:type="gramEnd"/>
      <w:r>
        <w:t xml:space="preserve">　</w:t>
      </w:r>
      <w:r>
        <w:t>Ganoderma lucidum</w:t>
      </w:r>
      <w:r>
        <w:br/>
      </w:r>
      <w:r>
        <w:t>紫芝</w:t>
      </w:r>
      <w:proofErr w:type="gramStart"/>
      <w:r>
        <w:t xml:space="preserve">　　　　　</w:t>
      </w:r>
      <w:proofErr w:type="gramEnd"/>
      <w:r>
        <w:t xml:space="preserve">　</w:t>
      </w:r>
      <w:proofErr w:type="gramStart"/>
      <w:r>
        <w:t xml:space="preserve">　</w:t>
      </w:r>
      <w:proofErr w:type="gramEnd"/>
      <w:r>
        <w:t xml:space="preserve">　</w:t>
      </w:r>
      <w:r>
        <w:t xml:space="preserve">Ganoderma </w:t>
      </w:r>
      <w:proofErr w:type="spellStart"/>
      <w:r>
        <w:t>sinen</w:t>
      </w:r>
      <w:r>
        <w:t>sis</w:t>
      </w:r>
      <w:proofErr w:type="spellEnd"/>
      <w:r>
        <w:br/>
      </w:r>
      <w:r>
        <w:t>松杉灵芝</w:t>
      </w:r>
      <w:proofErr w:type="gramStart"/>
      <w:r>
        <w:t xml:space="preserve">　　　　　</w:t>
      </w:r>
      <w:proofErr w:type="gramEnd"/>
      <w:r>
        <w:t xml:space="preserve">　</w:t>
      </w:r>
      <w:r>
        <w:t xml:space="preserve">Ganoderma </w:t>
      </w:r>
      <w:proofErr w:type="spellStart"/>
      <w:r>
        <w:t>tsugae</w:t>
      </w:r>
      <w:proofErr w:type="spellEnd"/>
      <w:r>
        <w:br/>
      </w:r>
      <w:r>
        <w:t>红曲霉</w:t>
      </w:r>
      <w:proofErr w:type="gramStart"/>
      <w:r>
        <w:t xml:space="preserve">　　　　　</w:t>
      </w:r>
      <w:proofErr w:type="gramEnd"/>
      <w:r>
        <w:t xml:space="preserve">　　</w:t>
      </w:r>
      <w:proofErr w:type="spellStart"/>
      <w:r>
        <w:t>Monacus</w:t>
      </w:r>
      <w:proofErr w:type="spellEnd"/>
      <w:r>
        <w:t xml:space="preserve"> </w:t>
      </w:r>
      <w:proofErr w:type="spellStart"/>
      <w:r>
        <w:t>anka</w:t>
      </w:r>
      <w:proofErr w:type="spellEnd"/>
      <w:r>
        <w:br/>
      </w:r>
      <w:r>
        <w:t>紫红曲霉</w:t>
      </w:r>
      <w:proofErr w:type="gramStart"/>
      <w:r>
        <w:t xml:space="preserve">　　　　　</w:t>
      </w:r>
      <w:proofErr w:type="gramEnd"/>
      <w:r>
        <w:t xml:space="preserve">　</w:t>
      </w:r>
      <w:proofErr w:type="spellStart"/>
      <w:r>
        <w:t>Monacus</w:t>
      </w:r>
      <w:proofErr w:type="spellEnd"/>
      <w:r>
        <w:t xml:space="preserve"> </w:t>
      </w:r>
      <w:proofErr w:type="spellStart"/>
      <w:r>
        <w:t>purpureus</w:t>
      </w:r>
      <w:proofErr w:type="spellEnd"/>
    </w:p>
    <w:p w:rsidR="00000000" w:rsidRDefault="009A4F2E">
      <w:pPr>
        <w:pStyle w:val="a3"/>
        <w:divId w:val="160045437"/>
      </w:pPr>
      <w:r>
        <w:br/>
      </w:r>
      <w:r>
        <w:t xml:space="preserve">　　　　　　　　　　</w:t>
      </w:r>
      <w:r>
        <w:t xml:space="preserve"> </w:t>
      </w:r>
      <w:r>
        <w:t>益生菌类保健食品申报与审评规定（试行）</w:t>
      </w:r>
    </w:p>
    <w:p w:rsidR="00000000" w:rsidRDefault="009A4F2E">
      <w:pPr>
        <w:pStyle w:val="a3"/>
        <w:divId w:val="160045437"/>
      </w:pPr>
      <w:r>
        <w:t xml:space="preserve">　　第一条　为规范益生菌类保健食品审评工作，确保益生菌类保健食品的食用安全，根据《中华人民共和国食品卫生法》、《保健食品注册管理办法（试行）》，制定本规定。</w:t>
      </w:r>
    </w:p>
    <w:p w:rsidR="00000000" w:rsidRDefault="009A4F2E">
      <w:pPr>
        <w:pStyle w:val="a3"/>
        <w:divId w:val="160045437"/>
      </w:pPr>
      <w:r>
        <w:t xml:space="preserve">　　第二条　益生菌类保健食品系指能够促进肠道菌群生态平衡，对人体起有益作用的微生态产品。</w:t>
      </w:r>
    </w:p>
    <w:p w:rsidR="00000000" w:rsidRDefault="009A4F2E">
      <w:pPr>
        <w:pStyle w:val="a3"/>
        <w:divId w:val="160045437"/>
      </w:pPr>
      <w:r>
        <w:t xml:space="preserve">　　第三条　益生菌菌种必须是人体正常</w:t>
      </w:r>
      <w:r>
        <w:t>菌群的成员，可利用其活菌、死</w:t>
      </w:r>
      <w:proofErr w:type="gramStart"/>
      <w:r>
        <w:t>菌及其</w:t>
      </w:r>
      <w:proofErr w:type="gramEnd"/>
      <w:r>
        <w:t>代谢产物。</w:t>
      </w:r>
      <w:r>
        <w:br/>
      </w:r>
      <w:r>
        <w:t>益生菌类保健食品必须安全可靠，即食用安全，无不良反应；生产用菌种的生物学、遗传学、功效学特性明确和稳定。</w:t>
      </w:r>
    </w:p>
    <w:p w:rsidR="00000000" w:rsidRDefault="009A4F2E">
      <w:pPr>
        <w:pStyle w:val="a3"/>
        <w:divId w:val="160045437"/>
      </w:pPr>
      <w:r>
        <w:t xml:space="preserve">　　第四条　可用于保健食品的益生菌菌种名单由国家食品药品监督管理局公布。</w:t>
      </w:r>
    </w:p>
    <w:p w:rsidR="00000000" w:rsidRDefault="009A4F2E">
      <w:pPr>
        <w:pStyle w:val="a3"/>
        <w:divId w:val="160045437"/>
      </w:pPr>
      <w:r>
        <w:t xml:space="preserve">　　第五条　国家食品药品监督管理局对保健食品的益生菌菌种鉴定单位进行确定，确定的菌种鉴定单位的名单由国家食品药品监督管理局公布。</w:t>
      </w:r>
      <w:r>
        <w:br/>
      </w:r>
      <w:r>
        <w:t>益生菌类保健食品的菌种鉴定工作应在国家食品药品监督管理局确定的鉴定单位进行。</w:t>
      </w:r>
    </w:p>
    <w:p w:rsidR="00000000" w:rsidRDefault="009A4F2E">
      <w:pPr>
        <w:pStyle w:val="a3"/>
        <w:divId w:val="160045437"/>
      </w:pPr>
      <w:r>
        <w:t xml:space="preserve">　　第六条　申请益生菌类保健食品，除按保健食品注册管理有关规定提交申报资料外，</w:t>
      </w:r>
      <w:r>
        <w:t>还应提供以下资料：</w:t>
      </w:r>
      <w:r>
        <w:br/>
      </w:r>
      <w:r>
        <w:t xml:space="preserve">　　（一）产品配方及配方依据中应包括确定的菌种属名、种名及菌株号。菌种的属名、种名应有对应的拉丁学名。</w:t>
      </w:r>
      <w:r>
        <w:br/>
      </w:r>
      <w:r>
        <w:t xml:space="preserve">　　（二）菌种的培养条件</w:t>
      </w:r>
      <w:r>
        <w:t>(</w:t>
      </w:r>
      <w:r>
        <w:t>培养基、培养温度等</w:t>
      </w:r>
      <w:r>
        <w:t>)</w:t>
      </w:r>
      <w:r>
        <w:t>。</w:t>
      </w:r>
      <w:r>
        <w:br/>
      </w:r>
      <w:r>
        <w:t xml:space="preserve">　　（三）菌种来源及国内外安全食用资料。</w:t>
      </w:r>
      <w:r>
        <w:br/>
      </w:r>
      <w:r>
        <w:t xml:space="preserve">　　（四）国家食品药品监督管理局确定的鉴定机构出具的菌种鉴定报告。</w:t>
      </w:r>
      <w:r>
        <w:br/>
      </w:r>
      <w:r>
        <w:t xml:space="preserve">　　（五）菌种的安全性评价资料</w:t>
      </w:r>
      <w:r>
        <w:t>(</w:t>
      </w:r>
      <w:r>
        <w:t>包括毒力试验</w:t>
      </w:r>
      <w:r>
        <w:t>)</w:t>
      </w:r>
      <w:r>
        <w:t>。</w:t>
      </w:r>
      <w:r>
        <w:br/>
      </w:r>
      <w:r>
        <w:t xml:space="preserve">　　（六）菌种的保藏方法。</w:t>
      </w:r>
      <w:r>
        <w:br/>
      </w:r>
      <w:r>
        <w:t xml:space="preserve">　　（七）对经过驯化、诱变的菌种，应提供驯化、诱变的方法及驯化剂、诱变剂等资料。</w:t>
      </w:r>
      <w:r>
        <w:br/>
      </w:r>
      <w:r>
        <w:t xml:space="preserve">　　（八）以死菌和</w:t>
      </w:r>
      <w:r>
        <w:t>/</w:t>
      </w:r>
      <w:r>
        <w:t>或其代谢产物为主要功能因子的保健食品应提供功能因</w:t>
      </w:r>
      <w:r>
        <w:t>子或特征成分的名称和检测方法。</w:t>
      </w:r>
      <w:r>
        <w:br/>
      </w:r>
      <w:r>
        <w:t xml:space="preserve">　　（九）生产的技术规范和技术保证。</w:t>
      </w:r>
      <w:r>
        <w:br/>
      </w:r>
      <w:r>
        <w:t xml:space="preserve">　　（十）生产条件符合《保健食品生产良好规范》的证明文件。</w:t>
      </w:r>
      <w:r>
        <w:br/>
      </w:r>
      <w:r>
        <w:t xml:space="preserve">　　（十一）使用《可用于保健食品的益生菌菌种名单》之外的益生菌菌种</w:t>
      </w:r>
      <w:r>
        <w:lastRenderedPageBreak/>
        <w:t>的，还应当提供菌种具有功效作用的研究报告、相关文献资料和菌种及其代谢产物不产生任何有毒有害作用的资料。</w:t>
      </w:r>
    </w:p>
    <w:p w:rsidR="00000000" w:rsidRDefault="009A4F2E">
      <w:pPr>
        <w:pStyle w:val="a3"/>
        <w:divId w:val="160045437"/>
      </w:pPr>
      <w:r>
        <w:t xml:space="preserve">　　第七条　申请人购买活菌种冻干粉直接生产保健食品，生产加工工艺只是混合、灌装过程，本规定第六条的资料也</w:t>
      </w:r>
      <w:proofErr w:type="gramStart"/>
      <w:r>
        <w:t>可由活菌种</w:t>
      </w:r>
      <w:proofErr w:type="gramEnd"/>
      <w:r>
        <w:t>冻干粉原料供应商提供复印件（加盖原料供应商公章）</w:t>
      </w:r>
      <w:r>
        <w:t>,</w:t>
      </w:r>
      <w:r>
        <w:t>并提供购销凭证。</w:t>
      </w:r>
    </w:p>
    <w:p w:rsidR="00000000" w:rsidRDefault="009A4F2E">
      <w:pPr>
        <w:pStyle w:val="a3"/>
        <w:divId w:val="160045437"/>
      </w:pPr>
      <w:r>
        <w:t xml:space="preserve">　　第八条　申请注册的用于益生</w:t>
      </w:r>
      <w:r>
        <w:t>菌类保健食品生产的菌种应满足以下条件：</w:t>
      </w:r>
      <w:r>
        <w:br/>
      </w:r>
      <w:r>
        <w:t xml:space="preserve">　　（一）保健食品生产用菌种应采用种子批系统。原始种子批应验明其记录、历史、来源和生物学特性。从原始种子批传代、扩增后保存的为主种子批。从主种子传代、扩增后保存的为工作种子批。工作种子批的生物学特性应与原始种子批一致，每批主种子批和工作种子批均应按规程要求保管、检定和使用。在适宜的培养基上主种子传代不超过</w:t>
      </w:r>
      <w:r>
        <w:t>10</w:t>
      </w:r>
      <w:r>
        <w:t>代，工作种子传代不超过</w:t>
      </w:r>
      <w:r>
        <w:t>5</w:t>
      </w:r>
      <w:r>
        <w:t>代。</w:t>
      </w:r>
      <w:r>
        <w:br/>
      </w:r>
      <w:r>
        <w:t xml:space="preserve">　　（二）试制单位应有专门的部门和人员管理生产菌种，建立菌种档案资料，内容包括菌种的来源、历史、筛选、检定、保存方法、数量、开启使用</w:t>
      </w:r>
      <w:r>
        <w:t>等完整的记录。</w:t>
      </w:r>
      <w:r>
        <w:br/>
      </w:r>
      <w:r>
        <w:t xml:space="preserve">　　（三）菌种及其代谢产物必须无毒无害，不得在生产用培养基内加入有毒有害物质和致敏性物质。</w:t>
      </w:r>
      <w:r>
        <w:br/>
      </w:r>
      <w:r>
        <w:t xml:space="preserve">　　（四）从活菌类益生菌保健食品中应能分离出与报批和标识菌种一致的活菌。</w:t>
      </w:r>
    </w:p>
    <w:p w:rsidR="00000000" w:rsidRDefault="009A4F2E">
      <w:pPr>
        <w:pStyle w:val="a3"/>
        <w:divId w:val="160045437"/>
      </w:pPr>
      <w:r>
        <w:t xml:space="preserve">　　第九条　益生菌类保健食品样品试制的场所应具备以下条件：</w:t>
      </w:r>
      <w:r>
        <w:br/>
      </w:r>
      <w:r>
        <w:t xml:space="preserve">　　（一）符合《保健食品生产良好规范》</w:t>
      </w:r>
      <w:r>
        <w:t>(GMP)</w:t>
      </w:r>
      <w:r>
        <w:t>的要求，并建立危害分析关键控制点</w:t>
      </w:r>
      <w:r>
        <w:t>(HACCP)</w:t>
      </w:r>
      <w:r>
        <w:t>质量保证体系。</w:t>
      </w:r>
      <w:r>
        <w:br/>
      </w:r>
      <w:r>
        <w:t xml:space="preserve">　　（二）具备中试生产规模，即每日至少可生产</w:t>
      </w:r>
      <w:r>
        <w:t>500L</w:t>
      </w:r>
      <w:r>
        <w:t>的能力，并以中试产品报批。</w:t>
      </w:r>
      <w:r>
        <w:br/>
      </w:r>
      <w:r>
        <w:t xml:space="preserve">　　（三）必须有专门的厂房或车间、有专用的生产设备和设施；必须配备益生菌实验室，</w:t>
      </w:r>
      <w:r>
        <w:t>菌种必须有专人管理，应由具有中级以上技术职称的细菌专业的技术人员负责；制定相应的详细技术规范和技术保证。</w:t>
      </w:r>
    </w:p>
    <w:p w:rsidR="00000000" w:rsidRDefault="009A4F2E">
      <w:pPr>
        <w:pStyle w:val="a3"/>
        <w:divId w:val="160045437"/>
      </w:pPr>
      <w:r>
        <w:t xml:space="preserve">　　第十条　生产用菌种及生产工艺不得变更。</w:t>
      </w:r>
    </w:p>
    <w:p w:rsidR="00000000" w:rsidRDefault="009A4F2E">
      <w:pPr>
        <w:pStyle w:val="a3"/>
        <w:divId w:val="160045437"/>
      </w:pPr>
      <w:r>
        <w:t xml:space="preserve">　　第十一条　不提倡以液态形式生产益生菌类保健食品活菌产品。</w:t>
      </w:r>
    </w:p>
    <w:p w:rsidR="00000000" w:rsidRDefault="009A4F2E">
      <w:pPr>
        <w:pStyle w:val="a3"/>
        <w:divId w:val="160045437"/>
      </w:pPr>
      <w:r>
        <w:t xml:space="preserve">　　第十二条　活菌类益生菌保健食品在其保质期内活菌数目不得少于</w:t>
      </w:r>
      <w:r>
        <w:t>106cfu/mL(g)</w:t>
      </w:r>
      <w:r>
        <w:t>。</w:t>
      </w:r>
    </w:p>
    <w:p w:rsidR="00000000" w:rsidRDefault="009A4F2E">
      <w:pPr>
        <w:pStyle w:val="a3"/>
        <w:divId w:val="160045437"/>
      </w:pPr>
      <w:r>
        <w:t xml:space="preserve">　　第十三条　益生菌类保健食品如需在特殊条件下保存，应在标签和说明书中标示。</w:t>
      </w:r>
    </w:p>
    <w:p w:rsidR="00000000" w:rsidRDefault="009A4F2E">
      <w:pPr>
        <w:pStyle w:val="a3"/>
        <w:divId w:val="160045437"/>
      </w:pPr>
      <w:r>
        <w:t xml:space="preserve">　　第十四条　所用益生菌菌种在其发酵过程中，除培养基外，不得加入具有功效成分的动植物及其它物质。</w:t>
      </w:r>
    </w:p>
    <w:p w:rsidR="00000000" w:rsidRDefault="009A4F2E">
      <w:pPr>
        <w:pStyle w:val="a3"/>
        <w:divId w:val="160045437"/>
      </w:pPr>
      <w:r>
        <w:t xml:space="preserve">　　第十五条　经过基因修饰的菌种不得用于保健食品。</w:t>
      </w:r>
    </w:p>
    <w:p w:rsidR="00000000" w:rsidRDefault="009A4F2E">
      <w:pPr>
        <w:pStyle w:val="a3"/>
        <w:divId w:val="160045437"/>
      </w:pPr>
      <w:r>
        <w:lastRenderedPageBreak/>
        <w:t xml:space="preserve">　　第十六条　本规定由国家食品药品监督管理局负责解释。</w:t>
      </w:r>
    </w:p>
    <w:p w:rsidR="00000000" w:rsidRDefault="009A4F2E">
      <w:pPr>
        <w:pStyle w:val="a3"/>
        <w:spacing w:after="240" w:afterAutospacing="0"/>
        <w:divId w:val="160045437"/>
      </w:pPr>
      <w:r>
        <w:t xml:space="preserve">　　第十七条　本规定自二</w:t>
      </w:r>
      <w:r>
        <w:t>○○</w:t>
      </w:r>
      <w:r>
        <w:t>五年七月一日起实施。以往发布的规定，与本规定不符的，以本规定为准。</w:t>
      </w:r>
    </w:p>
    <w:p w:rsidR="00000000" w:rsidRDefault="009A4F2E">
      <w:pPr>
        <w:pStyle w:val="2"/>
      </w:pPr>
      <w:r>
        <w:t>关于印发《营养素补充剂申报与审评规定（试行）》等</w:t>
      </w:r>
      <w:r>
        <w:t>8</w:t>
      </w:r>
      <w:r>
        <w:t>个相关规定的通告</w:t>
      </w:r>
      <w:r>
        <w:t xml:space="preserve"> </w:t>
      </w:r>
    </w:p>
    <w:p w:rsidR="00000000" w:rsidRDefault="009A4F2E">
      <w:pPr>
        <w:pStyle w:val="3"/>
      </w:pPr>
      <w:r>
        <w:t>国</w:t>
      </w:r>
      <w:proofErr w:type="gramStart"/>
      <w:r>
        <w:t>食药监注</w:t>
      </w:r>
      <w:proofErr w:type="gramEnd"/>
      <w:r>
        <w:t>[2005]202</w:t>
      </w:r>
      <w:r>
        <w:t>号</w:t>
      </w:r>
      <w:r>
        <w:t xml:space="preserve"> </w:t>
      </w:r>
    </w:p>
    <w:p w:rsidR="00000000" w:rsidRDefault="009A4F2E">
      <w:pPr>
        <w:divId w:val="244190688"/>
      </w:pPr>
      <w:r>
        <w:pict/>
      </w:r>
      <w:r>
        <w:pict/>
      </w:r>
      <w:r>
        <w:pict/>
      </w:r>
      <w:r>
        <w:pict/>
      </w:r>
      <w:r>
        <w:pict/>
      </w:r>
      <w:r>
        <w:t>发布时间：</w:t>
      </w:r>
      <w:r>
        <w:t xml:space="preserve">2005-05-20 </w:t>
      </w:r>
    </w:p>
    <w:p w:rsidR="00000000" w:rsidRDefault="009A4F2E">
      <w:pPr>
        <w:divId w:val="1620138734"/>
      </w:pPr>
      <w:r>
        <w:br/>
      </w:r>
      <w:r>
        <w:t xml:space="preserve">　　　　　　　　　　　　</w:t>
      </w:r>
      <w:r>
        <w:t xml:space="preserve"> </w:t>
      </w:r>
      <w:r>
        <w:t>可用于保健食品的益生菌菌种名单</w:t>
      </w:r>
    </w:p>
    <w:p w:rsidR="00000000" w:rsidRDefault="009A4F2E">
      <w:pPr>
        <w:pStyle w:val="a3"/>
        <w:divId w:val="1620138734"/>
      </w:pPr>
      <w:r>
        <w:t>两</w:t>
      </w:r>
      <w:proofErr w:type="gramStart"/>
      <w:r>
        <w:t>岐双岐杆</w:t>
      </w:r>
      <w:proofErr w:type="gramEnd"/>
      <w:r>
        <w:t>菌</w:t>
      </w:r>
      <w:proofErr w:type="gramStart"/>
      <w:r>
        <w:t xml:space="preserve">　　　　　</w:t>
      </w:r>
      <w:proofErr w:type="gramEnd"/>
      <w:r>
        <w:t xml:space="preserve">　</w:t>
      </w:r>
      <w:r>
        <w:t xml:space="preserve">Bifidobacterium </w:t>
      </w:r>
      <w:proofErr w:type="spellStart"/>
      <w:r>
        <w:t>bifidum</w:t>
      </w:r>
      <w:proofErr w:type="spellEnd"/>
      <w:r>
        <w:br/>
      </w:r>
      <w:r>
        <w:t>婴儿</w:t>
      </w:r>
      <w:proofErr w:type="gramStart"/>
      <w:r>
        <w:t>双岐杆</w:t>
      </w:r>
      <w:proofErr w:type="gramEnd"/>
      <w:r>
        <w:t>菌</w:t>
      </w:r>
      <w:proofErr w:type="gramStart"/>
      <w:r>
        <w:t xml:space="preserve">　　　　　</w:t>
      </w:r>
      <w:proofErr w:type="gramEnd"/>
      <w:r>
        <w:t xml:space="preserve">　</w:t>
      </w:r>
      <w:r>
        <w:t xml:space="preserve">Bifidobacterium </w:t>
      </w:r>
      <w:proofErr w:type="spellStart"/>
      <w:r>
        <w:t>infantis</w:t>
      </w:r>
      <w:proofErr w:type="spellEnd"/>
      <w:r>
        <w:br/>
      </w:r>
      <w:r>
        <w:t>长</w:t>
      </w:r>
      <w:proofErr w:type="gramStart"/>
      <w:r>
        <w:t>双岐杆</w:t>
      </w:r>
      <w:proofErr w:type="gramEnd"/>
      <w:r>
        <w:t>菌</w:t>
      </w:r>
      <w:proofErr w:type="gramStart"/>
      <w:r>
        <w:t xml:space="preserve">　　　　　</w:t>
      </w:r>
      <w:proofErr w:type="gramEnd"/>
      <w:r>
        <w:t xml:space="preserve">　　</w:t>
      </w:r>
      <w:r>
        <w:t xml:space="preserve">Bifidobacterium </w:t>
      </w:r>
      <w:proofErr w:type="spellStart"/>
      <w:r>
        <w:t>longum</w:t>
      </w:r>
      <w:proofErr w:type="spellEnd"/>
      <w:r>
        <w:br/>
      </w:r>
      <w:r>
        <w:t>短</w:t>
      </w:r>
      <w:proofErr w:type="gramStart"/>
      <w:r>
        <w:t>双岐杆</w:t>
      </w:r>
      <w:proofErr w:type="gramEnd"/>
      <w:r>
        <w:t>菌</w:t>
      </w:r>
      <w:proofErr w:type="gramStart"/>
      <w:r>
        <w:t xml:space="preserve">　　　　　</w:t>
      </w:r>
      <w:proofErr w:type="gramEnd"/>
      <w:r>
        <w:t xml:space="preserve">　　</w:t>
      </w:r>
      <w:r>
        <w:t>Bifidobact</w:t>
      </w:r>
      <w:r>
        <w:t>erium breve</w:t>
      </w:r>
      <w:r>
        <w:br/>
      </w:r>
      <w:r>
        <w:t>青春</w:t>
      </w:r>
      <w:proofErr w:type="gramStart"/>
      <w:r>
        <w:t>双岐杆</w:t>
      </w:r>
      <w:proofErr w:type="gramEnd"/>
      <w:r>
        <w:t>菌</w:t>
      </w:r>
      <w:proofErr w:type="gramStart"/>
      <w:r>
        <w:t xml:space="preserve">　　　　　</w:t>
      </w:r>
      <w:proofErr w:type="gramEnd"/>
      <w:r>
        <w:t xml:space="preserve">　</w:t>
      </w:r>
      <w:r>
        <w:t xml:space="preserve">Bifidobacterium </w:t>
      </w:r>
      <w:proofErr w:type="spellStart"/>
      <w:r>
        <w:t>adolescentis</w:t>
      </w:r>
      <w:proofErr w:type="spellEnd"/>
      <w:r>
        <w:br/>
      </w:r>
      <w:proofErr w:type="gramStart"/>
      <w:r>
        <w:t>德氏</w:t>
      </w:r>
      <w:proofErr w:type="gramEnd"/>
      <w:r>
        <w:t xml:space="preserve">乳杆菌保加利亚种　　</w:t>
      </w:r>
      <w:r>
        <w:t xml:space="preserve">Lactobacillus </w:t>
      </w:r>
      <w:proofErr w:type="spellStart"/>
      <w:r>
        <w:t>delbrueckii</w:t>
      </w:r>
      <w:proofErr w:type="spellEnd"/>
      <w:r>
        <w:t xml:space="preserve"> subsp. bulgaricus</w:t>
      </w:r>
      <w:r>
        <w:br/>
      </w:r>
      <w:r>
        <w:t>嗜酸乳杆菌</w:t>
      </w:r>
      <w:proofErr w:type="gramStart"/>
      <w:r>
        <w:t xml:space="preserve">　　　　　　</w:t>
      </w:r>
      <w:proofErr w:type="gramEnd"/>
      <w:r>
        <w:t xml:space="preserve">　</w:t>
      </w:r>
      <w:r>
        <w:t>Lactobacillus acidophilus</w:t>
      </w:r>
      <w:r>
        <w:br/>
      </w:r>
      <w:r>
        <w:t xml:space="preserve">干酪乳杆菌干酪亚种　　　</w:t>
      </w:r>
      <w:r>
        <w:t xml:space="preserve">Lactobacillus </w:t>
      </w:r>
      <w:proofErr w:type="spellStart"/>
      <w:r>
        <w:t>casei</w:t>
      </w:r>
      <w:proofErr w:type="spellEnd"/>
      <w:r>
        <w:t xml:space="preserve"> subsp. </w:t>
      </w:r>
      <w:proofErr w:type="spellStart"/>
      <w:r>
        <w:t>Casei</w:t>
      </w:r>
      <w:proofErr w:type="spellEnd"/>
      <w:r>
        <w:br/>
      </w:r>
      <w:r>
        <w:t>嗜热链球菌</w:t>
      </w:r>
      <w:proofErr w:type="gramStart"/>
      <w:r>
        <w:t xml:space="preserve">　　　　　　</w:t>
      </w:r>
      <w:proofErr w:type="gramEnd"/>
      <w:r>
        <w:t xml:space="preserve">　</w:t>
      </w:r>
      <w:r>
        <w:t>Streptococcus thermophilus</w:t>
      </w:r>
      <w:r>
        <w:br/>
      </w:r>
      <w:r>
        <w:t>罗伊氏乳杆菌</w:t>
      </w:r>
      <w:proofErr w:type="gramStart"/>
      <w:r>
        <w:t xml:space="preserve">　　　　　</w:t>
      </w:r>
      <w:proofErr w:type="gramEnd"/>
      <w:r>
        <w:t xml:space="preserve">　</w:t>
      </w:r>
      <w:r>
        <w:t>Lactobacillus</w:t>
      </w:r>
      <w:r>
        <w:t xml:space="preserve"> </w:t>
      </w:r>
      <w:proofErr w:type="spellStart"/>
      <w:r>
        <w:t>reuteri</w:t>
      </w:r>
      <w:proofErr w:type="spellEnd"/>
    </w:p>
    <w:p w:rsidR="00000000" w:rsidRDefault="009A4F2E">
      <w:pPr>
        <w:pStyle w:val="a3"/>
        <w:divId w:val="1620138734"/>
      </w:pPr>
      <w:r>
        <w:br/>
      </w:r>
      <w:r>
        <w:t xml:space="preserve">　　　　　　　　　　　核酸类保健食品申报与审评规定（试行）</w:t>
      </w:r>
    </w:p>
    <w:p w:rsidR="00000000" w:rsidRDefault="009A4F2E">
      <w:pPr>
        <w:pStyle w:val="a3"/>
        <w:divId w:val="1620138734"/>
      </w:pPr>
      <w:r>
        <w:t xml:space="preserve">　　第一条　为规范核酸类保健食品审评工作</w:t>
      </w:r>
      <w:r>
        <w:t>,</w:t>
      </w:r>
      <w:r>
        <w:t>确保核酸类保健食品的食用安全</w:t>
      </w:r>
      <w:r>
        <w:t>,</w:t>
      </w:r>
      <w:r>
        <w:t>根据《中华人民共和国食品卫生法》和《保健食品注册管理办法（试行）》</w:t>
      </w:r>
      <w:r>
        <w:t>,</w:t>
      </w:r>
      <w:r>
        <w:t>制定本规定。</w:t>
      </w:r>
    </w:p>
    <w:p w:rsidR="00000000" w:rsidRDefault="009A4F2E">
      <w:pPr>
        <w:pStyle w:val="a3"/>
        <w:divId w:val="1620138734"/>
      </w:pPr>
      <w:r>
        <w:t xml:space="preserve">　　第二条　核酸类保健食品系指以核酸（</w:t>
      </w:r>
      <w:r>
        <w:t>DNA</w:t>
      </w:r>
      <w:r>
        <w:t>或</w:t>
      </w:r>
      <w:r>
        <w:t>RNA</w:t>
      </w:r>
      <w:r>
        <w:t>）为原料，辅以相应的协调物质生产的保健食品。</w:t>
      </w:r>
    </w:p>
    <w:p w:rsidR="00000000" w:rsidRDefault="009A4F2E">
      <w:pPr>
        <w:pStyle w:val="a3"/>
        <w:divId w:val="1620138734"/>
      </w:pPr>
      <w:r>
        <w:t xml:space="preserve">　　第三条　申请核酸类保健食品，除须按保健食品的要求提交资料外，还应当提供以下资料：</w:t>
      </w:r>
      <w:r>
        <w:br/>
      </w:r>
      <w:r>
        <w:t xml:space="preserve">　　（一）产品配方及配方依据中应明确所用核酸的具体成分名称、来源、含量；</w:t>
      </w:r>
      <w:r>
        <w:br/>
      </w:r>
      <w:r>
        <w:t xml:space="preserve">　　（二）与所申报功</w:t>
      </w:r>
      <w:r>
        <w:t>能直接相关的科学文献依据；</w:t>
      </w:r>
      <w:r>
        <w:br/>
      </w:r>
      <w:r>
        <w:t xml:space="preserve">　　（三）企业标准中应明确标出所用核酸各成分的含量、纯度和相应的定性、定量检测方法以及质量标准；</w:t>
      </w:r>
      <w:r>
        <w:br/>
      </w:r>
      <w:r>
        <w:t xml:space="preserve">　　（四）提供所用核酸原料的详细生产工艺（包括加工助剂名称、用量）；</w:t>
      </w:r>
      <w:r>
        <w:br/>
      </w:r>
      <w:r>
        <w:lastRenderedPageBreak/>
        <w:t xml:space="preserve">　　（五）国家食品药品监督管理局确定的检验机构出具的核酸原料的纯度检测报告。</w:t>
      </w:r>
    </w:p>
    <w:p w:rsidR="00000000" w:rsidRDefault="009A4F2E">
      <w:pPr>
        <w:pStyle w:val="a3"/>
        <w:divId w:val="1620138734"/>
      </w:pPr>
      <w:r>
        <w:t xml:space="preserve">　　第四条　不得以单一的</w:t>
      </w:r>
      <w:r>
        <w:t>DNA</w:t>
      </w:r>
      <w:r>
        <w:t>或</w:t>
      </w:r>
      <w:r>
        <w:t>RNA</w:t>
      </w:r>
      <w:r>
        <w:t>作为原料申报保健食品。</w:t>
      </w:r>
    </w:p>
    <w:p w:rsidR="00000000" w:rsidRDefault="009A4F2E">
      <w:pPr>
        <w:pStyle w:val="a3"/>
        <w:divId w:val="1620138734"/>
      </w:pPr>
      <w:r>
        <w:t xml:space="preserve">　　第五条　保健食品中所使用核酸</w:t>
      </w:r>
      <w:r>
        <w:t>,</w:t>
      </w:r>
      <w:r>
        <w:t>其单一原料纯度应大于</w:t>
      </w:r>
      <w:r>
        <w:t>80</w:t>
      </w:r>
      <w:r>
        <w:t>％。</w:t>
      </w:r>
    </w:p>
    <w:p w:rsidR="00000000" w:rsidRDefault="009A4F2E">
      <w:pPr>
        <w:pStyle w:val="a3"/>
        <w:divId w:val="1620138734"/>
      </w:pPr>
      <w:r>
        <w:t xml:space="preserve">　　第六条　核酸类保健食品的功能申报范围暂限定为增强免疫力功能。</w:t>
      </w:r>
    </w:p>
    <w:p w:rsidR="00000000" w:rsidRDefault="009A4F2E">
      <w:pPr>
        <w:pStyle w:val="a3"/>
        <w:divId w:val="1620138734"/>
      </w:pPr>
      <w:r>
        <w:t xml:space="preserve">　　第七条　核酸类保健食品按照保健食品功能</w:t>
      </w:r>
      <w:proofErr w:type="gramStart"/>
      <w:r>
        <w:t>学评</w:t>
      </w:r>
      <w:r>
        <w:t>价</w:t>
      </w:r>
      <w:proofErr w:type="gramEnd"/>
      <w:r>
        <w:t>程序和方法进行保健功能</w:t>
      </w:r>
      <w:proofErr w:type="gramStart"/>
      <w:r>
        <w:t>学评</w:t>
      </w:r>
      <w:proofErr w:type="gramEnd"/>
      <w:r>
        <w:t>价试验时，除按推荐摄入量规定倍数设立高、中、低三个剂量组，还需增设中剂量配料对照组（产品除核酸外的所有其他配料），当样品组与空白对照组、配料组比较均有统计学差异时，该产品方可以核酸作为功效成分进行标注。</w:t>
      </w:r>
    </w:p>
    <w:p w:rsidR="00000000" w:rsidRDefault="009A4F2E">
      <w:pPr>
        <w:pStyle w:val="a3"/>
        <w:divId w:val="1620138734"/>
      </w:pPr>
      <w:r>
        <w:t xml:space="preserve">　　第八条　核酸类保健食品产品说明书中功效成分一项，应当根据国家食品药品监督管理局确定的检验机构出具的检测报告的实测值，明确标出产品中具体核酸成分的含量。</w:t>
      </w:r>
    </w:p>
    <w:p w:rsidR="00000000" w:rsidRDefault="009A4F2E">
      <w:pPr>
        <w:pStyle w:val="a3"/>
        <w:divId w:val="1620138734"/>
      </w:pPr>
      <w:r>
        <w:t xml:space="preserve">　　第九条　核酸类保健食品，其核酸的每日推荐食用量为</w:t>
      </w:r>
      <w:r>
        <w:t>0.6g-1.2g</w:t>
      </w:r>
      <w:r>
        <w:t>。</w:t>
      </w:r>
    </w:p>
    <w:p w:rsidR="00000000" w:rsidRDefault="009A4F2E">
      <w:pPr>
        <w:pStyle w:val="a3"/>
        <w:divId w:val="1620138734"/>
      </w:pPr>
      <w:r>
        <w:t xml:space="preserve">　　第十条　所有保健食品均不得以</w:t>
      </w:r>
      <w:r>
        <w:t>“</w:t>
      </w:r>
      <w:r>
        <w:t>核酸</w:t>
      </w:r>
      <w:r>
        <w:t>”</w:t>
      </w:r>
      <w:r>
        <w:t>命名。</w:t>
      </w:r>
    </w:p>
    <w:p w:rsidR="00000000" w:rsidRDefault="009A4F2E">
      <w:pPr>
        <w:pStyle w:val="a3"/>
        <w:divId w:val="1620138734"/>
      </w:pPr>
      <w:r>
        <w:t xml:space="preserve">　</w:t>
      </w:r>
      <w:r>
        <w:t xml:space="preserve">　第十一条　核酸类保健食品说明书及标签中的</w:t>
      </w:r>
      <w:r>
        <w:t>“</w:t>
      </w:r>
      <w:r>
        <w:t>不适宜人群</w:t>
      </w:r>
      <w:r>
        <w:t>”</w:t>
      </w:r>
      <w:r>
        <w:t>除按保健食品相关规定标注外，应明确标注出</w:t>
      </w:r>
      <w:r>
        <w:t>“</w:t>
      </w:r>
      <w:r>
        <w:t>痛风患者</w:t>
      </w:r>
      <w:r>
        <w:t>”</w:t>
      </w:r>
      <w:r>
        <w:t>。</w:t>
      </w:r>
    </w:p>
    <w:p w:rsidR="00000000" w:rsidRDefault="009A4F2E">
      <w:pPr>
        <w:pStyle w:val="a3"/>
        <w:divId w:val="1620138734"/>
      </w:pPr>
      <w:r>
        <w:t xml:space="preserve">　　第十二条　本规定由国家食品药品监督管理局负责解释。</w:t>
      </w:r>
    </w:p>
    <w:p w:rsidR="00000000" w:rsidRDefault="009A4F2E">
      <w:pPr>
        <w:pStyle w:val="a3"/>
        <w:divId w:val="1620138734"/>
      </w:pPr>
      <w:r>
        <w:t xml:space="preserve">　　第十三条　本规定自二</w:t>
      </w:r>
      <w:r>
        <w:t>○○</w:t>
      </w:r>
      <w:r>
        <w:t>五年七月一日起实施。以往发布的规定，与本规定不符的，以本规定为准。</w:t>
      </w:r>
    </w:p>
    <w:p w:rsidR="00000000" w:rsidRDefault="009A4F2E">
      <w:pPr>
        <w:pStyle w:val="2"/>
      </w:pPr>
      <w:r>
        <w:t>关于印发《营养素补充剂申报与审评规定（试行）》等</w:t>
      </w:r>
      <w:r>
        <w:t>8</w:t>
      </w:r>
      <w:r>
        <w:t>个相关规定的通告</w:t>
      </w:r>
      <w:r>
        <w:t xml:space="preserve"> </w:t>
      </w:r>
    </w:p>
    <w:p w:rsidR="00000000" w:rsidRDefault="009A4F2E">
      <w:pPr>
        <w:pStyle w:val="3"/>
      </w:pPr>
      <w:r>
        <w:t>国</w:t>
      </w:r>
      <w:proofErr w:type="gramStart"/>
      <w:r>
        <w:t>食药监注</w:t>
      </w:r>
      <w:proofErr w:type="gramEnd"/>
      <w:r>
        <w:t>[2005]202</w:t>
      </w:r>
      <w:r>
        <w:t>号</w:t>
      </w:r>
      <w:r>
        <w:t xml:space="preserve"> </w:t>
      </w:r>
    </w:p>
    <w:p w:rsidR="00000000" w:rsidRDefault="009A4F2E">
      <w:pPr>
        <w:divId w:val="104740567"/>
      </w:pPr>
      <w:r>
        <w:pict/>
      </w:r>
      <w:r>
        <w:pict/>
      </w:r>
      <w:r>
        <w:pict/>
      </w:r>
      <w:r>
        <w:pict/>
      </w:r>
      <w:r>
        <w:pict/>
      </w:r>
      <w:r>
        <w:t>发布时间：</w:t>
      </w:r>
      <w:r>
        <w:t xml:space="preserve">2005-05-20 </w:t>
      </w:r>
    </w:p>
    <w:p w:rsidR="00000000" w:rsidRDefault="009A4F2E">
      <w:pPr>
        <w:divId w:val="1579752670"/>
      </w:pPr>
      <w:r>
        <w:br/>
      </w:r>
      <w:r>
        <w:t xml:space="preserve">　　　　　　　　　</w:t>
      </w:r>
      <w:r>
        <w:t xml:space="preserve"> </w:t>
      </w:r>
      <w:r>
        <w:t>野生动植物类保健食品申报与审评规定（试行）</w:t>
      </w:r>
    </w:p>
    <w:p w:rsidR="00000000" w:rsidRDefault="009A4F2E">
      <w:pPr>
        <w:pStyle w:val="a3"/>
        <w:divId w:val="1579752670"/>
      </w:pPr>
      <w:r>
        <w:t xml:space="preserve">　　第一条　为保护野生动植物，规范野生动植物类保健食品申报与审评工作，根据《中华人民共和国野生动物保护法》、《中华人民共和国野生植物保护条例》、《保健食品注册管理办法（试行）》，制定本规定。</w:t>
      </w:r>
    </w:p>
    <w:p w:rsidR="00000000" w:rsidRDefault="009A4F2E">
      <w:pPr>
        <w:pStyle w:val="a3"/>
        <w:divId w:val="1579752670"/>
      </w:pPr>
      <w:r>
        <w:lastRenderedPageBreak/>
        <w:t xml:space="preserve">　　第二条　野生动植物类保健食品是指使用了国务院及其农业</w:t>
      </w:r>
      <w:r>
        <w:t>(</w:t>
      </w:r>
      <w:r>
        <w:t>渔业</w:t>
      </w:r>
      <w:r>
        <w:t>)</w:t>
      </w:r>
      <w:r>
        <w:t>、林业行政主管部门发布的国家保护的野生动物、植物名录中收入的野生动物、植物品种生产的保健食品。</w:t>
      </w:r>
    </w:p>
    <w:p w:rsidR="00000000" w:rsidRDefault="009A4F2E">
      <w:pPr>
        <w:pStyle w:val="a3"/>
        <w:divId w:val="1579752670"/>
      </w:pPr>
      <w:r>
        <w:t xml:space="preserve">　　第三条　禁止使用国家一级和二级保护野生动植物及其产品作为保健食品原料。</w:t>
      </w:r>
    </w:p>
    <w:p w:rsidR="00000000" w:rsidRDefault="009A4F2E">
      <w:pPr>
        <w:pStyle w:val="a3"/>
        <w:divId w:val="1579752670"/>
      </w:pPr>
      <w:r>
        <w:t xml:space="preserve">　　第四条　禁止使用人工驯养繁殖或人工栽培的国家一级保护野生动植物及其产品作为保健食品原料。使用人工驯养繁殖或人工栽培的国家二级保护野生动植物及其产品作为保健食品原料的，应提供省级以上农业（渔业）、林业行政主管部门出具的允许开发利用的证明文件。</w:t>
      </w:r>
    </w:p>
    <w:p w:rsidR="00000000" w:rsidRDefault="009A4F2E">
      <w:pPr>
        <w:pStyle w:val="a3"/>
        <w:divId w:val="1579752670"/>
      </w:pPr>
      <w:r>
        <w:t xml:space="preserve">　　第五条　使用国家保护的有益</w:t>
      </w:r>
      <w:r>
        <w:t>的或者有重要经济、科学研究价值的陆生野生动植物及其产品作为保健食品原料的，应提供省级以上农业（渔业）、林业行政主管部门依据管理职能出具的允许开发利用的证明文件。</w:t>
      </w:r>
    </w:p>
    <w:p w:rsidR="00000000" w:rsidRDefault="009A4F2E">
      <w:pPr>
        <w:pStyle w:val="a3"/>
        <w:divId w:val="1579752670"/>
      </w:pPr>
      <w:r>
        <w:t xml:space="preserve">　　第六条　使用中华人民共和国林业植物新品种保护名录中植物及其产品作为保健食品原料的，如果该种植物已获</w:t>
      </w:r>
      <w:r>
        <w:t>“</w:t>
      </w:r>
      <w:r>
        <w:t>品种权</w:t>
      </w:r>
      <w:r>
        <w:t>”</w:t>
      </w:r>
      <w:r>
        <w:t>，应提供该种植物品种权所有人许可使用的证明；如该种植物尚未取得品种权，应提供国务院林业主管部门出具的该种品种尚未取得品种权的证明。</w:t>
      </w:r>
    </w:p>
    <w:p w:rsidR="00000000" w:rsidRDefault="009A4F2E">
      <w:pPr>
        <w:pStyle w:val="a3"/>
        <w:divId w:val="1579752670"/>
      </w:pPr>
      <w:r>
        <w:t xml:space="preserve">　　第七条　对于进口保健食品中使用《濒危野生动植物种国际贸易公约》名录中动植物及其产品的，应提供国务院农业</w:t>
      </w:r>
      <w:r>
        <w:t>（渔业）、林业行政主管部门准许其进口的批准证明文件、进出口许可证及海关的证明文件。</w:t>
      </w:r>
    </w:p>
    <w:p w:rsidR="00000000" w:rsidRDefault="009A4F2E">
      <w:pPr>
        <w:pStyle w:val="a3"/>
        <w:divId w:val="1579752670"/>
      </w:pPr>
      <w:r>
        <w:t xml:space="preserve">　　第八条　禁止使用野生甘草、苁蓉和雪莲及其产品作为原料生产保健食品。使用人工栽培的甘草、苁蓉和雪莲及其产品作为保健食品原料的，应提供原料来源、购销合同以及原料供应商出具的收购许可证（复印件）。</w:t>
      </w:r>
    </w:p>
    <w:p w:rsidR="00000000" w:rsidRDefault="009A4F2E">
      <w:pPr>
        <w:pStyle w:val="a3"/>
        <w:divId w:val="1579752670"/>
      </w:pPr>
      <w:r>
        <w:t xml:space="preserve">　　第九条　本规定由国家食品药品监督管理局负责解释。</w:t>
      </w:r>
    </w:p>
    <w:p w:rsidR="00000000" w:rsidRDefault="009A4F2E">
      <w:pPr>
        <w:pStyle w:val="a3"/>
        <w:divId w:val="1579752670"/>
      </w:pPr>
      <w:r>
        <w:t xml:space="preserve">　　第十条　本规定自二</w:t>
      </w:r>
      <w:r>
        <w:t>○○</w:t>
      </w:r>
      <w:r>
        <w:t>五年七月一日起实施。以往发布的规定，与本规定不符的，以本规定为准。</w:t>
      </w:r>
    </w:p>
    <w:p w:rsidR="00000000" w:rsidRDefault="009A4F2E">
      <w:pPr>
        <w:pStyle w:val="2"/>
      </w:pPr>
      <w:r>
        <w:t>关于印发《营养素补充剂申报与审评规定（试行）》等</w:t>
      </w:r>
      <w:r>
        <w:t>8</w:t>
      </w:r>
      <w:r>
        <w:t>个相关规定的通告</w:t>
      </w:r>
      <w:r>
        <w:t xml:space="preserve"> </w:t>
      </w:r>
    </w:p>
    <w:p w:rsidR="00000000" w:rsidRDefault="009A4F2E">
      <w:pPr>
        <w:pStyle w:val="3"/>
      </w:pPr>
      <w:r>
        <w:t>国</w:t>
      </w:r>
      <w:proofErr w:type="gramStart"/>
      <w:r>
        <w:t>食药监注</w:t>
      </w:r>
      <w:proofErr w:type="gramEnd"/>
      <w:r>
        <w:t>[2</w:t>
      </w:r>
      <w:r>
        <w:t>005]202</w:t>
      </w:r>
      <w:r>
        <w:t>号</w:t>
      </w:r>
      <w:r>
        <w:t xml:space="preserve"> </w:t>
      </w:r>
    </w:p>
    <w:p w:rsidR="00000000" w:rsidRDefault="009A4F2E">
      <w:pPr>
        <w:divId w:val="1283919151"/>
      </w:pPr>
      <w:r>
        <w:pict/>
      </w:r>
      <w:r>
        <w:pict/>
      </w:r>
      <w:r>
        <w:pict/>
      </w:r>
      <w:r>
        <w:pict/>
      </w:r>
      <w:r>
        <w:pict/>
      </w:r>
      <w:r>
        <w:t>发布时间：</w:t>
      </w:r>
      <w:r>
        <w:t xml:space="preserve">2005-05-20 </w:t>
      </w:r>
    </w:p>
    <w:p w:rsidR="00000000" w:rsidRDefault="009A4F2E">
      <w:pPr>
        <w:divId w:val="1166945441"/>
      </w:pPr>
      <w:r>
        <w:br/>
      </w:r>
      <w:r>
        <w:t xml:space="preserve">　　　　　　　　　</w:t>
      </w:r>
      <w:r>
        <w:t xml:space="preserve"> </w:t>
      </w:r>
      <w:r>
        <w:t>氨基酸螯合物等保健食品申报与审评规定（试行）</w:t>
      </w:r>
    </w:p>
    <w:p w:rsidR="00000000" w:rsidRDefault="009A4F2E">
      <w:pPr>
        <w:pStyle w:val="a3"/>
        <w:divId w:val="1166945441"/>
      </w:pPr>
      <w:r>
        <w:lastRenderedPageBreak/>
        <w:t xml:space="preserve">　　第一条　为规范保健食品审评工</w:t>
      </w:r>
      <w:r>
        <w:t>作，根据《中华人民共和国食品卫生法》和《保健食品注册管理办法（试行）》，制定本规定。</w:t>
      </w:r>
    </w:p>
    <w:p w:rsidR="00000000" w:rsidRDefault="009A4F2E">
      <w:pPr>
        <w:pStyle w:val="a3"/>
        <w:divId w:val="1166945441"/>
      </w:pPr>
      <w:r>
        <w:t xml:space="preserve">　　第二条　申请注册使用氨基酸螯合物生产的保健食品，除按保健食品注册管理有关规定提交有关资料外，还应提供如下资料：</w:t>
      </w:r>
      <w:r>
        <w:br/>
      </w:r>
      <w:r>
        <w:t xml:space="preserve">　　（一）提供明确的产品化学结构式、物理化学性质，配体与金属离子之比、游离元素和总元素之比。</w:t>
      </w:r>
      <w:r>
        <w:br/>
      </w:r>
      <w:r>
        <w:t xml:space="preserve">　　（二）提供氨基酸螯合物定性、定量的检测方法（包括原料和产品）以及国家食品药品监督管理局确定的检验机构出具的验证报告。</w:t>
      </w:r>
      <w:r>
        <w:br/>
      </w:r>
      <w:r>
        <w:t xml:space="preserve">　　（三）国家食品药品监督管理局确定的检验机构出具的急性毒性试验加做停食</w:t>
      </w:r>
      <w:r>
        <w:t>16</w:t>
      </w:r>
      <w:r>
        <w:t>小时后空腹一次灌胃</w:t>
      </w:r>
      <w:r>
        <w:t>试验（分别在灌胃</w:t>
      </w:r>
      <w:r>
        <w:t>2</w:t>
      </w:r>
      <w:r>
        <w:t>小时、</w:t>
      </w:r>
      <w:r>
        <w:t>4</w:t>
      </w:r>
      <w:r>
        <w:t>小时后重点观察消化道大体解剖和病理变化情况）和</w:t>
      </w:r>
      <w:r>
        <w:t>30</w:t>
      </w:r>
      <w:r>
        <w:t>天喂养试验</w:t>
      </w:r>
      <w:r>
        <w:t>[</w:t>
      </w:r>
      <w:r>
        <w:t>肝、肾、胃肠（包括十二指肠、空肠、回肠）</w:t>
      </w:r>
      <w:r>
        <w:t>]</w:t>
      </w:r>
      <w:r>
        <w:t>的组织病理报告。</w:t>
      </w:r>
      <w:r>
        <w:br/>
      </w:r>
      <w:r>
        <w:t xml:space="preserve">　　（四）国内外该氨基酸螯合物食用的文献资料。</w:t>
      </w:r>
    </w:p>
    <w:p w:rsidR="00000000" w:rsidRDefault="009A4F2E">
      <w:pPr>
        <w:pStyle w:val="a3"/>
        <w:divId w:val="1166945441"/>
      </w:pPr>
      <w:r>
        <w:t xml:space="preserve">　　第三条　申请注册使用微生物发酵直接生产的保健食品，除按保健食品有关规定提交相关资料外，还需提供下列资料：</w:t>
      </w:r>
      <w:r>
        <w:br/>
      </w:r>
      <w:r>
        <w:t xml:space="preserve">　　（一）菌种来源及国家食品药品监督管理局确定的检验机构出具的菌种鉴定报告。</w:t>
      </w:r>
      <w:r>
        <w:br/>
      </w:r>
      <w:r>
        <w:t xml:space="preserve">　　（二）菌种的毒力试验报告。</w:t>
      </w:r>
      <w:r>
        <w:br/>
      </w:r>
      <w:r>
        <w:t xml:space="preserve">　　（三）菌种的安全性评价报告。</w:t>
      </w:r>
      <w:r>
        <w:br/>
      </w:r>
      <w:r>
        <w:t xml:space="preserve">　　（四）国内外该菌种用于食品生产的文献资料。</w:t>
      </w:r>
      <w:r>
        <w:br/>
      </w:r>
      <w:r>
        <w:t xml:space="preserve">　　（五）发酵</w:t>
      </w:r>
      <w:r>
        <w:t>终产物的质量标准（包括纯度、杂质成分及含量）。</w:t>
      </w:r>
    </w:p>
    <w:p w:rsidR="00000000" w:rsidRDefault="009A4F2E">
      <w:pPr>
        <w:pStyle w:val="a3"/>
        <w:divId w:val="1166945441"/>
      </w:pPr>
      <w:r>
        <w:t xml:space="preserve">　　第四条　申请注册以褪黑素为原料生产的保健食品，除按照保健食品注册有关规定提交资料外，还需提供下列资料，并符合下列要求：</w:t>
      </w:r>
      <w:r>
        <w:t xml:space="preserve"> </w:t>
      </w:r>
      <w:r>
        <w:br/>
      </w:r>
      <w:r>
        <w:t xml:space="preserve">　　（一）产品配方中除褪黑素和必要的辅料（赋形剂）外，不得添加其他成分</w:t>
      </w:r>
      <w:r>
        <w:t>(</w:t>
      </w:r>
      <w:r>
        <w:t>维生素</w:t>
      </w:r>
      <w:r>
        <w:t>B6</w:t>
      </w:r>
      <w:r>
        <w:t>除外</w:t>
      </w:r>
      <w:r>
        <w:t>)</w:t>
      </w:r>
      <w:r>
        <w:t>。</w:t>
      </w:r>
      <w:r>
        <w:br/>
      </w:r>
      <w:r>
        <w:t xml:space="preserve">　　（二）申请人应提供褪黑素原料的检测报告，其纯度应达到</w:t>
      </w:r>
      <w:r>
        <w:t>99.5%</w:t>
      </w:r>
      <w:r>
        <w:t>以上。</w:t>
      </w:r>
      <w:r>
        <w:br/>
      </w:r>
      <w:r>
        <w:t xml:space="preserve">　　（三）褪黑素的推荐食用量为</w:t>
      </w:r>
      <w:r>
        <w:t>1</w:t>
      </w:r>
      <w:r>
        <w:t>～</w:t>
      </w:r>
      <w:r>
        <w:t>3mg/</w:t>
      </w:r>
      <w:r>
        <w:t>日。</w:t>
      </w:r>
      <w:r>
        <w:br/>
      </w:r>
      <w:r>
        <w:t xml:space="preserve">　　（四）申报的保健功能暂限定为改善睡眠。</w:t>
      </w:r>
      <w:r>
        <w:br/>
      </w:r>
      <w:r>
        <w:t xml:space="preserve">　　（五）注意事项中应注明从事驾驶、机械作业或危险操作者，不要在操作前或操作中食</w:t>
      </w:r>
      <w:r>
        <w:t>用和自身免疫症（类风湿等）及甲亢患者慎用。</w:t>
      </w:r>
      <w:r>
        <w:t xml:space="preserve"> </w:t>
      </w:r>
    </w:p>
    <w:p w:rsidR="00000000" w:rsidRDefault="009A4F2E">
      <w:pPr>
        <w:pStyle w:val="a3"/>
        <w:divId w:val="1166945441"/>
      </w:pPr>
      <w:r>
        <w:t xml:space="preserve">　　第五条　申请注册以大豆磷脂为原料生产的保健食品，除按照保健食品注册有关规定提交资料外，还需提供下列资料，并符合下列要求：</w:t>
      </w:r>
      <w:r>
        <w:br/>
      </w:r>
      <w:r>
        <w:t xml:space="preserve">　　（一）申请人应提供大豆磷脂原料的丙酮不溶物和乙醚不溶物含量检测报告。</w:t>
      </w:r>
      <w:r>
        <w:br/>
      </w:r>
      <w:r>
        <w:t xml:space="preserve">　　（二）使用的大豆磷脂原料应符合《磷脂通用技术条件》（</w:t>
      </w:r>
      <w:r>
        <w:t>SB/T10206</w:t>
      </w:r>
      <w:r>
        <w:t>）中一级品的要求。</w:t>
      </w:r>
    </w:p>
    <w:p w:rsidR="00000000" w:rsidRDefault="009A4F2E">
      <w:pPr>
        <w:pStyle w:val="a3"/>
        <w:divId w:val="1166945441"/>
      </w:pPr>
      <w:r>
        <w:t xml:space="preserve">　　第六条　申请注册以芦荟为原料生产的保健食品，除按照保健食品注册有关规定提交资料外，还需提供下列资料，并符合下列要求：</w:t>
      </w:r>
      <w:r>
        <w:br/>
      </w:r>
      <w:r>
        <w:t xml:space="preserve">　　（一）申请人须提供省级以上专业鉴定机构出具的芦</w:t>
      </w:r>
      <w:r>
        <w:t>荟品种鉴定报告。</w:t>
      </w:r>
      <w:r>
        <w:br/>
      </w:r>
      <w:r>
        <w:t xml:space="preserve">　　（二）可作为保健食品原料的芦荟品种为库拉索芦荟和好望角芦荟。其他</w:t>
      </w:r>
      <w:r>
        <w:lastRenderedPageBreak/>
        <w:t>芦荟品种应按有关规定，提供该品种原料的安全性毒理学评价试验报告及相关的食用安全的文献资料。</w:t>
      </w:r>
      <w:r>
        <w:br/>
      </w:r>
      <w:r>
        <w:t xml:space="preserve">　　（三）芦荟的食用量控制在每日</w:t>
      </w:r>
      <w:r>
        <w:t>2g</w:t>
      </w:r>
      <w:r>
        <w:t>以下（以原料干品计）。以芦荟凝胶为原料的除外。</w:t>
      </w:r>
      <w:r>
        <w:br/>
      </w:r>
      <w:r>
        <w:t xml:space="preserve">　　（四）芦荟原料应符合《食用芦荟制品》（</w:t>
      </w:r>
      <w:r>
        <w:t>QB/T2489</w:t>
      </w:r>
      <w:r>
        <w:t>）的要求。</w:t>
      </w:r>
      <w:r>
        <w:br/>
      </w:r>
      <w:r>
        <w:t xml:space="preserve">　　（五）不适宜人群须标明</w:t>
      </w:r>
      <w:proofErr w:type="gramStart"/>
      <w:r>
        <w:t>孕</w:t>
      </w:r>
      <w:proofErr w:type="gramEnd"/>
      <w:r>
        <w:t>产妇、乳母及慢性腹泻者。</w:t>
      </w:r>
      <w:r>
        <w:br/>
      </w:r>
      <w:r>
        <w:t xml:space="preserve">　　（六）注意事项须注明食用本品后如出现明显腹泻者，请立即停止食用。</w:t>
      </w:r>
    </w:p>
    <w:p w:rsidR="00000000" w:rsidRDefault="009A4F2E">
      <w:pPr>
        <w:pStyle w:val="a3"/>
        <w:divId w:val="1166945441"/>
      </w:pPr>
      <w:r>
        <w:t xml:space="preserve">　　第七条　申请注册以蚂蚁为原料生产的保健食品，除按照保</w:t>
      </w:r>
      <w:r>
        <w:t>健食品注册有关规定提交资料外，还需提供下列资料，并符合下列要求：</w:t>
      </w:r>
      <w:r>
        <w:br/>
      </w:r>
      <w:r>
        <w:t xml:space="preserve">　　（一）申请人应提供省级以上专业鉴定机构出具的蚁种鉴定报告，并需提供蚂蚁原料来源证明。</w:t>
      </w:r>
      <w:r>
        <w:br/>
      </w:r>
      <w:r>
        <w:t xml:space="preserve">　　（二）可作为保健食品原料的蚂蚁品种为拟黑多刺蚁、双齿多刺蚁、黑翅土白蚁、</w:t>
      </w:r>
      <w:proofErr w:type="gramStart"/>
      <w:r>
        <w:t>黄翅大</w:t>
      </w:r>
      <w:proofErr w:type="gramEnd"/>
      <w:r>
        <w:t>白蚁、台湾乳白蚁。其他蚂蚁品种应按有关规定，提供该品种原料的安全性毒理学评价试验报告及相关的食用安全的文献资料。</w:t>
      </w:r>
      <w:r>
        <w:br/>
      </w:r>
      <w:r>
        <w:t xml:space="preserve">　　（三）产品生产加工过程中，温度一般不超过</w:t>
      </w:r>
      <w:r>
        <w:t>80℃</w:t>
      </w:r>
      <w:r>
        <w:t>。</w:t>
      </w:r>
      <w:r>
        <w:br/>
      </w:r>
      <w:r>
        <w:t xml:space="preserve">　　（四）提供蚁酸含量测定报告。</w:t>
      </w:r>
      <w:r>
        <w:br/>
      </w:r>
      <w:r>
        <w:t xml:space="preserve">　　（五）注意事项须注明过敏体质者慎用。</w:t>
      </w:r>
    </w:p>
    <w:p w:rsidR="00000000" w:rsidRDefault="009A4F2E">
      <w:pPr>
        <w:pStyle w:val="a3"/>
        <w:divId w:val="1166945441"/>
      </w:pPr>
      <w:r>
        <w:t xml:space="preserve">　　第八条　申请注册以酒为载体</w:t>
      </w:r>
      <w:r>
        <w:t>的保健食品，除按照保健食品注册有关规定提交资料外，还需提供下列资料，并符合下列要求：</w:t>
      </w:r>
      <w:r>
        <w:br/>
      </w:r>
      <w:r>
        <w:t xml:space="preserve">　　（一）产品酒精度数不超过</w:t>
      </w:r>
      <w:r>
        <w:t>38</w:t>
      </w:r>
      <w:r>
        <w:t>度。</w:t>
      </w:r>
      <w:r>
        <w:br/>
      </w:r>
      <w:r>
        <w:t xml:space="preserve">　　（二）每日食用量不超过</w:t>
      </w:r>
      <w:r>
        <w:t>100ml</w:t>
      </w:r>
      <w:r>
        <w:t>。</w:t>
      </w:r>
      <w:r>
        <w:br/>
      </w:r>
      <w:r>
        <w:t xml:space="preserve">　　（三）不得申报辅助降血脂和对化学性肝损伤有辅助保护功能。</w:t>
      </w:r>
    </w:p>
    <w:p w:rsidR="00000000" w:rsidRDefault="009A4F2E">
      <w:pPr>
        <w:pStyle w:val="a3"/>
        <w:divId w:val="1166945441"/>
      </w:pPr>
      <w:r>
        <w:t xml:space="preserve">　　第九条　申请注册不饱和脂肪酸类保健食品应符合下列要求：</w:t>
      </w:r>
      <w:r>
        <w:br/>
      </w:r>
      <w:r>
        <w:t xml:space="preserve">　　（一）产品的每日推荐食用量不超过</w:t>
      </w:r>
      <w:r>
        <w:t>20ml</w:t>
      </w:r>
      <w:r>
        <w:t>。</w:t>
      </w:r>
      <w:r>
        <w:br/>
      </w:r>
      <w:r>
        <w:t xml:space="preserve">　　（二）食用方法不得加热烹调。</w:t>
      </w:r>
      <w:r>
        <w:br/>
      </w:r>
      <w:r>
        <w:t xml:space="preserve">　　（三）产品以每日食用量定量包装。</w:t>
      </w:r>
    </w:p>
    <w:p w:rsidR="00000000" w:rsidRDefault="009A4F2E">
      <w:pPr>
        <w:pStyle w:val="a3"/>
        <w:divId w:val="1166945441"/>
      </w:pPr>
      <w:r>
        <w:t xml:space="preserve">　　第十条　申请注册以甲壳素为原料生产的保健食品，除按照保健食品注册有关规定提交资料外，还需提供下列资料，</w:t>
      </w:r>
      <w:r>
        <w:t>并符合下列要求：</w:t>
      </w:r>
      <w:r>
        <w:br/>
      </w:r>
      <w:r>
        <w:t xml:space="preserve">　　（一）申请人应提供甲壳</w:t>
      </w:r>
      <w:proofErr w:type="gramStart"/>
      <w:r>
        <w:t>素原料</w:t>
      </w:r>
      <w:proofErr w:type="gramEnd"/>
      <w:r>
        <w:t>的脱乙酰度检测报告。</w:t>
      </w:r>
      <w:r>
        <w:br/>
      </w:r>
      <w:r>
        <w:t xml:space="preserve">　　（二）甲壳</w:t>
      </w:r>
      <w:proofErr w:type="gramStart"/>
      <w:r>
        <w:t>素原料</w:t>
      </w:r>
      <w:proofErr w:type="gramEnd"/>
      <w:r>
        <w:t>的脱乙酰度应大于</w:t>
      </w:r>
      <w:r>
        <w:t>85%</w:t>
      </w:r>
      <w:r>
        <w:t>。</w:t>
      </w:r>
    </w:p>
    <w:p w:rsidR="00000000" w:rsidRDefault="009A4F2E">
      <w:pPr>
        <w:pStyle w:val="a3"/>
        <w:divId w:val="1166945441"/>
      </w:pPr>
      <w:r>
        <w:t xml:space="preserve">　　第十一条　申请注册以超氧化物歧化酶（</w:t>
      </w:r>
      <w:r>
        <w:t>SOD</w:t>
      </w:r>
      <w:r>
        <w:t>）为原料生产的保健食品应符合下列要求：</w:t>
      </w:r>
      <w:r>
        <w:br/>
      </w:r>
      <w:r>
        <w:t xml:space="preserve">　　（一）超氧化物歧化酶（</w:t>
      </w:r>
      <w:r>
        <w:t>SOD</w:t>
      </w:r>
      <w:r>
        <w:t>）应从天然食品的可食部分提取，其提取加工过程符合食品生产加工要求。</w:t>
      </w:r>
      <w:r>
        <w:br/>
      </w:r>
      <w:r>
        <w:t xml:space="preserve">　　（二）以超氧化物歧化酶（</w:t>
      </w:r>
      <w:r>
        <w:t>SOD</w:t>
      </w:r>
      <w:r>
        <w:t>）为原料生产的保健食品</w:t>
      </w:r>
      <w:r>
        <w:t>,</w:t>
      </w:r>
      <w:r>
        <w:t>申报的保健功能暂限定为抗氧化。</w:t>
      </w:r>
      <w:r>
        <w:br/>
      </w:r>
      <w:r>
        <w:t xml:space="preserve">　　（三）以超氧化物歧化酶（</w:t>
      </w:r>
      <w:r>
        <w:t>SOD</w:t>
      </w:r>
      <w:r>
        <w:t>）单一原料申请保健食品时，应提供超氧化物歧化酶（</w:t>
      </w:r>
      <w:r>
        <w:t>SOD</w:t>
      </w:r>
      <w:r>
        <w:t>）在人体内口服吸收利用率、体内</w:t>
      </w:r>
      <w:r>
        <w:t>代谢等的国内外研究资料，证明超氧化物歧化酶（</w:t>
      </w:r>
      <w:r>
        <w:t>SOD</w:t>
      </w:r>
      <w:r>
        <w:t>）可经口服吸收。</w:t>
      </w:r>
      <w:r>
        <w:br/>
      </w:r>
      <w:r>
        <w:t xml:space="preserve">　　（四）以超氧化物歧化酶（</w:t>
      </w:r>
      <w:r>
        <w:t>SOD</w:t>
      </w:r>
      <w:r>
        <w:t>）组合其他功能原料申请保健食品时，加入</w:t>
      </w:r>
      <w:r>
        <w:lastRenderedPageBreak/>
        <w:t>的功能原料应具有抗氧化作用。产品不得以超氧化物歧化酶（</w:t>
      </w:r>
      <w:r>
        <w:t>SOD</w:t>
      </w:r>
      <w:r>
        <w:t>）命名，不得宣传超氧化物歧化酶（</w:t>
      </w:r>
      <w:r>
        <w:t>SOD</w:t>
      </w:r>
      <w:r>
        <w:t>）的作用。</w:t>
      </w:r>
    </w:p>
    <w:p w:rsidR="00000000" w:rsidRDefault="009A4F2E">
      <w:pPr>
        <w:pStyle w:val="a3"/>
        <w:divId w:val="1166945441"/>
      </w:pPr>
      <w:r>
        <w:t xml:space="preserve">　　第十二条　申请注册以下原料生产的保健食品，除按保健食品规定提交申报资料外，还应提供：</w:t>
      </w:r>
      <w:r>
        <w:br/>
      </w:r>
      <w:r>
        <w:t xml:space="preserve">　　（一）使用动物性原料（包括胎盘、骨等）的，应提供原料来源证明及县级以上畜牧检疫机构出具的检疫证明。</w:t>
      </w:r>
      <w:r>
        <w:br/>
      </w:r>
      <w:r>
        <w:t xml:space="preserve">　　（二）使用红景天、花粉、螺旋藻等有不同品种植物原料的，应提供省级</w:t>
      </w:r>
      <w:r>
        <w:t>以上专业鉴定机构出具的品种鉴定报告。</w:t>
      </w:r>
      <w:r>
        <w:br/>
      </w:r>
      <w:r>
        <w:t xml:space="preserve">　　（三）使用石斛的，应提供省级以上专业鉴定机构出具的石斛品种鉴定报告和省级食品药品监督管理部门出具的人工栽培现场考察报告。</w:t>
      </w:r>
    </w:p>
    <w:p w:rsidR="00000000" w:rsidRDefault="009A4F2E">
      <w:pPr>
        <w:pStyle w:val="a3"/>
        <w:divId w:val="1166945441"/>
      </w:pPr>
      <w:r>
        <w:t xml:space="preserve">　　第十三条　本规定由国家食品药品监督管理局负责解释。</w:t>
      </w:r>
    </w:p>
    <w:p w:rsidR="00000000" w:rsidRDefault="009A4F2E">
      <w:pPr>
        <w:pStyle w:val="a3"/>
        <w:spacing w:after="240" w:afterAutospacing="0"/>
        <w:divId w:val="1166945441"/>
      </w:pPr>
      <w:r>
        <w:t xml:space="preserve">　　第十四条　本规定自二</w:t>
      </w:r>
      <w:r>
        <w:t>○○</w:t>
      </w:r>
      <w:r>
        <w:t>五年七月一日起实施。以往发布的规定，与本规定不符的，以本规定为准。</w:t>
      </w:r>
    </w:p>
    <w:p w:rsidR="00000000" w:rsidRDefault="009A4F2E">
      <w:pPr>
        <w:pStyle w:val="2"/>
      </w:pPr>
      <w:r>
        <w:t>关于印发《营养素补充剂申报与审评规定（试行）》等</w:t>
      </w:r>
      <w:r>
        <w:t>8</w:t>
      </w:r>
      <w:r>
        <w:t>个相关规定的通告</w:t>
      </w:r>
      <w:r>
        <w:t xml:space="preserve"> </w:t>
      </w:r>
    </w:p>
    <w:p w:rsidR="00000000" w:rsidRDefault="009A4F2E">
      <w:pPr>
        <w:pStyle w:val="3"/>
      </w:pPr>
      <w:r>
        <w:t>国</w:t>
      </w:r>
      <w:proofErr w:type="gramStart"/>
      <w:r>
        <w:t>食药监注</w:t>
      </w:r>
      <w:proofErr w:type="gramEnd"/>
      <w:r>
        <w:t>[2005]202</w:t>
      </w:r>
      <w:r>
        <w:t>号</w:t>
      </w:r>
      <w:r>
        <w:t xml:space="preserve"> </w:t>
      </w:r>
    </w:p>
    <w:p w:rsidR="00000000" w:rsidRDefault="009A4F2E">
      <w:pPr>
        <w:divId w:val="1261404104"/>
      </w:pPr>
      <w:r>
        <w:pict/>
      </w:r>
      <w:r>
        <w:pict/>
      </w:r>
      <w:r>
        <w:pict/>
      </w:r>
      <w:r>
        <w:pict/>
      </w:r>
      <w:r>
        <w:pict/>
      </w:r>
      <w:r>
        <w:t>发布时间：</w:t>
      </w:r>
      <w:r>
        <w:t xml:space="preserve">2005-05-20 </w:t>
      </w:r>
    </w:p>
    <w:p w:rsidR="00000000" w:rsidRDefault="009A4F2E">
      <w:pPr>
        <w:divId w:val="1263419111"/>
      </w:pPr>
      <w:r>
        <w:br/>
      </w:r>
      <w:r>
        <w:t xml:space="preserve">　　　　　　　　　　　　应用大孔吸附树脂分离纯化工艺生产</w:t>
      </w:r>
      <w:r>
        <w:br/>
      </w:r>
      <w:proofErr w:type="gramStart"/>
      <w:r>
        <w:t xml:space="preserve">　　　　　　　　　　　</w:t>
      </w:r>
      <w:proofErr w:type="gramEnd"/>
      <w:r>
        <w:t xml:space="preserve">　的保健食品申报与审评规定（试行）</w:t>
      </w:r>
    </w:p>
    <w:p w:rsidR="00000000" w:rsidRDefault="009A4F2E">
      <w:pPr>
        <w:pStyle w:val="a3"/>
        <w:divId w:val="1263419111"/>
      </w:pPr>
      <w:r>
        <w:t xml:space="preserve">　　第一条　为规范应用大孔吸附树脂分离纯化工艺生产的保健食品审评工作，确保保健食品的食用安全，根据《中华人民共和国食品卫生法》和《保健食品注册管理</w:t>
      </w:r>
      <w:r>
        <w:t>办法（试行）》，制定本规定。</w:t>
      </w:r>
    </w:p>
    <w:p w:rsidR="00000000" w:rsidRDefault="009A4F2E">
      <w:pPr>
        <w:pStyle w:val="a3"/>
        <w:divId w:val="1263419111"/>
      </w:pPr>
      <w:r>
        <w:t xml:space="preserve">　　第二条　应用大孔吸附树脂分离纯化工艺生产的保健食品是指产品生产过程中及原料生产过程中应用了大孔吸附树脂分离纯化工艺的保健食品。</w:t>
      </w:r>
    </w:p>
    <w:p w:rsidR="00000000" w:rsidRDefault="009A4F2E">
      <w:pPr>
        <w:pStyle w:val="a3"/>
        <w:divId w:val="1263419111"/>
      </w:pPr>
      <w:r>
        <w:t xml:space="preserve">　　第三条　申请应用大孔吸附树脂分离纯化工艺生产的保健食品除按照保健食品注册管理的有关规定提交资料外，还应提供以下资料：</w:t>
      </w:r>
      <w:r>
        <w:br/>
      </w:r>
      <w:r>
        <w:t xml:space="preserve">　　（一）大孔吸附树脂的相关资料</w:t>
      </w:r>
      <w:r>
        <w:br/>
      </w:r>
      <w:r>
        <w:t xml:space="preserve">　　</w:t>
      </w:r>
      <w:r>
        <w:t>1</w:t>
      </w:r>
      <w:r>
        <w:t>、大孔吸附树脂规格标准。标准内容应包括大孔吸附树脂名称、牌（型）号、结构、合成原料（主要原料、交联剂、致孔剂、分散剂等名称和规格）、外观、极性和粒径范围、含水量、湿密度、干密度、比表面积、</w:t>
      </w:r>
      <w:r>
        <w:t>孔径、孔隙率、孔容等，并提供大孔吸附树脂标准级别等。</w:t>
      </w:r>
      <w:r>
        <w:br/>
      </w:r>
      <w:r>
        <w:t xml:space="preserve">　　</w:t>
      </w:r>
      <w:r>
        <w:t>2</w:t>
      </w:r>
      <w:r>
        <w:t>、大孔吸附树脂使用说明书。使用说明书的内容应包括：</w:t>
      </w:r>
      <w:r>
        <w:br/>
      </w:r>
      <w:r>
        <w:t xml:space="preserve">　　（</w:t>
      </w:r>
      <w:r>
        <w:t>1</w:t>
      </w:r>
      <w:r>
        <w:t>）大孔吸附树脂性能简介、适用范围、主要原料和添加剂种类与名称；</w:t>
      </w:r>
      <w:r>
        <w:t xml:space="preserve"> </w:t>
      </w:r>
      <w:r>
        <w:br/>
      </w:r>
      <w:r>
        <w:t xml:space="preserve">　　（</w:t>
      </w:r>
      <w:r>
        <w:t>2</w:t>
      </w:r>
      <w:r>
        <w:t>）残留物（</w:t>
      </w:r>
      <w:proofErr w:type="gramStart"/>
      <w:r>
        <w:t>包括未聚单体</w:t>
      </w:r>
      <w:proofErr w:type="gramEnd"/>
      <w:r>
        <w:t>、交联剂、主要添加剂）及其残留量检测方法</w:t>
      </w:r>
      <w:r>
        <w:lastRenderedPageBreak/>
        <w:t>和限量标准及依据；</w:t>
      </w:r>
      <w:r>
        <w:br/>
      </w:r>
      <w:r>
        <w:t xml:space="preserve">　　（</w:t>
      </w:r>
      <w:r>
        <w:t>3</w:t>
      </w:r>
      <w:r>
        <w:t>）使用方法和注意事项，包括新大孔吸附树脂的预处理方法、再生处理方法和操作注意事项、贮存条件等，以及可能出现异常情况的处理方法。</w:t>
      </w:r>
      <w:r>
        <w:br/>
      </w:r>
      <w:r>
        <w:t xml:space="preserve">　　</w:t>
      </w:r>
      <w:r>
        <w:t>3</w:t>
      </w:r>
      <w:r>
        <w:t>、生产批号、生产时间、产品检验报告书。</w:t>
      </w:r>
      <w:r>
        <w:br/>
      </w:r>
      <w:r>
        <w:t xml:space="preserve">　　</w:t>
      </w:r>
      <w:r>
        <w:t>4</w:t>
      </w:r>
      <w:r>
        <w:t>、相关证明文件。大孔吸附树脂生产企业的企业名称、</w:t>
      </w:r>
      <w:r>
        <w:t>地址、电话、营业执照及相关生产许可证件的复印件等。</w:t>
      </w:r>
      <w:r>
        <w:br/>
      </w:r>
      <w:r>
        <w:t xml:space="preserve">　　（二）应用大孔吸附树脂进行分离纯化的制备工艺研究资料</w:t>
      </w:r>
      <w:r>
        <w:br/>
      </w:r>
      <w:r>
        <w:t xml:space="preserve">　　</w:t>
      </w:r>
      <w:r>
        <w:t>1</w:t>
      </w:r>
      <w:r>
        <w:t>、制备工艺中应用大孔吸附树脂进行分离纯化的目的与依据。详细说明应用大孔吸附树脂进行分离、纯化的目的和必要性，并提供相关研究或文献资料。</w:t>
      </w:r>
      <w:r>
        <w:br/>
      </w:r>
      <w:r>
        <w:t xml:space="preserve">　　</w:t>
      </w:r>
      <w:r>
        <w:t>2</w:t>
      </w:r>
      <w:r>
        <w:t>、大孔吸附树脂的预处理方法和合格标准。预处理方法包括考察预处理溶剂的种类、用量、浸泡时间、流速、温度、</w:t>
      </w:r>
      <w:r>
        <w:t>pH</w:t>
      </w:r>
      <w:r>
        <w:t>值等工艺参数和操作规程。</w:t>
      </w:r>
      <w:r>
        <w:br/>
      </w:r>
      <w:r>
        <w:t xml:space="preserve">　　</w:t>
      </w:r>
      <w:r>
        <w:t>3</w:t>
      </w:r>
      <w:r>
        <w:t>、生产工艺的研究资料。大孔吸附树脂型号的选择、比上柱量、比吸附量、比洗脱量、树脂柱的径</w:t>
      </w:r>
      <w:r>
        <w:t>-</w:t>
      </w:r>
      <w:r>
        <w:t>高比、提取液的适宜上柱温度、</w:t>
      </w:r>
      <w:r>
        <w:t>pH</w:t>
      </w:r>
      <w:r>
        <w:t>及流速、解吸附溶剂及其条件的选择、解吸附终点判定方法等研究资料，并将上述资料作为该产品的生产工艺的一部分。</w:t>
      </w:r>
      <w:r>
        <w:br/>
      </w:r>
      <w:r>
        <w:t xml:space="preserve">　　</w:t>
      </w:r>
      <w:r>
        <w:t>4</w:t>
      </w:r>
      <w:r>
        <w:t>、大孔吸附树脂再生方法的确定。大孔吸附树脂经使用后，吸附能力下降，应进行再生处理。根据功效成分和大孔吸附树脂的理化性质，制订大孔吸附树脂再生处理方法及其合格标准，申请人应制定相应的标准、操作规程并列入企业标准的附录。</w:t>
      </w:r>
      <w:r>
        <w:br/>
      </w:r>
      <w:r>
        <w:t xml:space="preserve">　　（三）使用以大孔吸附树脂分离纯化工艺制造的原料生产的保健食品，申请时还应提供原料生产企业的详细资料，原料的制备工艺和详细的质量标准，包括原料中大孔吸附树脂残留物的标准和检测</w:t>
      </w:r>
      <w:r>
        <w:t>报告。申请人应提供由国家食品药品监督管理局确定的检验机构出具的该原料大孔吸附树脂残留物的检验报告。</w:t>
      </w:r>
      <w:r>
        <w:br/>
      </w:r>
      <w:r>
        <w:t xml:space="preserve">　　（四）大孔吸附树脂及其纯化工艺等安全性评价资料</w:t>
      </w:r>
    </w:p>
    <w:p w:rsidR="00000000" w:rsidRDefault="009A4F2E">
      <w:pPr>
        <w:pStyle w:val="a3"/>
        <w:divId w:val="1263419111"/>
      </w:pPr>
      <w:r>
        <w:t xml:space="preserve">　　第四条应用苯乙烯骨架型树脂分离纯化工艺的保健食品应符合以下要求：</w:t>
      </w:r>
      <w:r>
        <w:br/>
      </w:r>
      <w:r>
        <w:t xml:space="preserve">　　（一）大孔吸附树脂应用前应进行预处理，预处理以后的大孔吸附树脂中的有机残留物应控制在安全范围内，对苯乙烯骨架型树脂要求苯的残留量小于</w:t>
      </w:r>
      <w:r>
        <w:t>2mg/kg</w:t>
      </w:r>
      <w:r>
        <w:t>、二乙烯苯小于</w:t>
      </w:r>
      <w:r>
        <w:t>20 mg/kg</w:t>
      </w:r>
      <w:r>
        <w:t>。对其它类型的大孔吸附树脂，根据具体情况确定限量标准。</w:t>
      </w:r>
      <w:r>
        <w:br/>
      </w:r>
      <w:r>
        <w:t xml:space="preserve">　　（二）一般情况下</w:t>
      </w:r>
      <w:r>
        <w:t>,</w:t>
      </w:r>
      <w:r>
        <w:t>不得使用再生后的比吸附量仍下降达</w:t>
      </w:r>
      <w:r>
        <w:t>3</w:t>
      </w:r>
      <w:r>
        <w:t>0%</w:t>
      </w:r>
      <w:r>
        <w:t>以上时的大孔吸附树脂。</w:t>
      </w:r>
      <w:r>
        <w:br/>
      </w:r>
      <w:r>
        <w:t xml:space="preserve">　　（三）应用以大孔吸附树脂分离纯化工艺生产保健食品原料的生产企业，应当对原料的大孔吸附树脂残留物进行检验或复核。对用苯乙烯骨架型树脂制备的原料中二乙烯苯含量要求为小于</w:t>
      </w:r>
      <w:r>
        <w:t>50μg/kg</w:t>
      </w:r>
      <w:r>
        <w:t>，并将此列入企业标准。如果原料质量达到上述标准的，可</w:t>
      </w:r>
      <w:proofErr w:type="gramStart"/>
      <w:r>
        <w:t>以免测该保健</w:t>
      </w:r>
      <w:proofErr w:type="gramEnd"/>
      <w:r>
        <w:t>食品</w:t>
      </w:r>
      <w:proofErr w:type="gramStart"/>
      <w:r>
        <w:t>终产</w:t>
      </w:r>
      <w:proofErr w:type="gramEnd"/>
      <w:r>
        <w:t>品的大孔吸附树脂残留物的含量。</w:t>
      </w:r>
      <w:r>
        <w:br/>
      </w:r>
      <w:r>
        <w:t xml:space="preserve">　　（四）建立树脂残留物的检测方法和标准，并列入企业标准。</w:t>
      </w:r>
      <w:r>
        <w:br/>
      </w:r>
      <w:r>
        <w:t xml:space="preserve">　　（五）对保健食品生产过程中应用苯乙烯骨架型树脂分离纯化工艺的保健食品，其产品中二乙烯苯含量要求为小于</w:t>
      </w:r>
      <w:r>
        <w:t xml:space="preserve">50 </w:t>
      </w:r>
      <w:proofErr w:type="spellStart"/>
      <w:r>
        <w:t>μg</w:t>
      </w:r>
      <w:proofErr w:type="spellEnd"/>
      <w:r>
        <w:t>/kg</w:t>
      </w:r>
      <w:r>
        <w:t>。</w:t>
      </w:r>
    </w:p>
    <w:p w:rsidR="00000000" w:rsidRDefault="009A4F2E">
      <w:pPr>
        <w:pStyle w:val="a3"/>
        <w:divId w:val="1263419111"/>
      </w:pPr>
      <w:r>
        <w:t xml:space="preserve">　　第五条　其</w:t>
      </w:r>
      <w:r>
        <w:t>它类型的大孔吸附树脂参照苯乙烯骨架型并结合具体品种制定相应的残留物及残留标准等内容。</w:t>
      </w:r>
    </w:p>
    <w:p w:rsidR="00000000" w:rsidRDefault="009A4F2E">
      <w:pPr>
        <w:pStyle w:val="a3"/>
        <w:divId w:val="1263419111"/>
      </w:pPr>
      <w:r>
        <w:lastRenderedPageBreak/>
        <w:t xml:space="preserve">　　第六条　原则上不得以多个动植物原料混合后再应用大孔吸附树脂纯化工艺生产保健食品。</w:t>
      </w:r>
    </w:p>
    <w:p w:rsidR="00000000" w:rsidRDefault="009A4F2E">
      <w:pPr>
        <w:pStyle w:val="a3"/>
        <w:divId w:val="1263419111"/>
      </w:pPr>
      <w:r>
        <w:t xml:space="preserve">　　第七条　必要时，国家食品药品监督管理局可对大孔吸附树脂生产企业和应用大孔吸附树脂生产保健食品所用原料的企业进行现场核查。</w:t>
      </w:r>
    </w:p>
    <w:p w:rsidR="00000000" w:rsidRDefault="009A4F2E">
      <w:pPr>
        <w:pStyle w:val="a3"/>
        <w:divId w:val="1263419111"/>
      </w:pPr>
      <w:r>
        <w:t xml:space="preserve">　　第八条　本规定由国家食品药品监督管理局负责解释。</w:t>
      </w:r>
    </w:p>
    <w:p w:rsidR="00000000" w:rsidRDefault="009A4F2E">
      <w:pPr>
        <w:pStyle w:val="a3"/>
        <w:divId w:val="1263419111"/>
      </w:pPr>
      <w:r>
        <w:t xml:space="preserve">　　第九条　本规定自二</w:t>
      </w:r>
      <w:r>
        <w:t>○○</w:t>
      </w:r>
      <w:r>
        <w:t>五年七月一日起实施。以往发布有关规定与本规定不一致的，以本规定为准。</w:t>
      </w:r>
    </w:p>
    <w:p w:rsidR="00000000" w:rsidRDefault="009A4F2E">
      <w:pPr>
        <w:pStyle w:val="2"/>
      </w:pPr>
      <w:r>
        <w:t>关于印发《营养素补充剂申报与审评规定（试行）》等</w:t>
      </w:r>
      <w:r>
        <w:t>8</w:t>
      </w:r>
      <w:r>
        <w:t>个相关规定的通</w:t>
      </w:r>
      <w:r>
        <w:t>告</w:t>
      </w:r>
      <w:r>
        <w:t xml:space="preserve"> </w:t>
      </w:r>
    </w:p>
    <w:p w:rsidR="00000000" w:rsidRDefault="009A4F2E">
      <w:pPr>
        <w:pStyle w:val="3"/>
      </w:pPr>
      <w:r>
        <w:t>国</w:t>
      </w:r>
      <w:proofErr w:type="gramStart"/>
      <w:r>
        <w:t>食药监注</w:t>
      </w:r>
      <w:proofErr w:type="gramEnd"/>
      <w:r>
        <w:t>[2005]202</w:t>
      </w:r>
      <w:r>
        <w:t>号</w:t>
      </w:r>
      <w:r>
        <w:t xml:space="preserve"> </w:t>
      </w:r>
    </w:p>
    <w:p w:rsidR="00000000" w:rsidRDefault="009A4F2E">
      <w:pPr>
        <w:divId w:val="404114127"/>
      </w:pPr>
      <w:r>
        <w:pict/>
      </w:r>
      <w:r>
        <w:pict/>
      </w:r>
      <w:r>
        <w:pict/>
      </w:r>
      <w:r>
        <w:pict/>
      </w:r>
      <w:r>
        <w:pict/>
      </w:r>
      <w:r>
        <w:t>发布时间：</w:t>
      </w:r>
      <w:r>
        <w:t xml:space="preserve">2005-05-20 </w:t>
      </w:r>
    </w:p>
    <w:p w:rsidR="00000000" w:rsidRDefault="009A4F2E">
      <w:pPr>
        <w:divId w:val="2126074533"/>
      </w:pPr>
      <w:r>
        <w:br/>
      </w:r>
      <w:r>
        <w:t xml:space="preserve">　　　　　　　　　　　</w:t>
      </w:r>
      <w:r>
        <w:t xml:space="preserve"> </w:t>
      </w:r>
      <w:r>
        <w:t>保健食品申报与审评补充规定（试行）</w:t>
      </w:r>
    </w:p>
    <w:p w:rsidR="00000000" w:rsidRDefault="009A4F2E">
      <w:pPr>
        <w:pStyle w:val="a3"/>
        <w:divId w:val="2126074533"/>
      </w:pPr>
      <w:r>
        <w:t xml:space="preserve">　　第一条　为规范</w:t>
      </w:r>
      <w:r>
        <w:t>保健食品审评工作，根据《中华人民共和国食品卫生法》和《保健食品注册管理办法（试行）》，制定本规定。</w:t>
      </w:r>
    </w:p>
    <w:p w:rsidR="00000000" w:rsidRDefault="009A4F2E">
      <w:pPr>
        <w:pStyle w:val="a3"/>
        <w:divId w:val="2126074533"/>
      </w:pPr>
      <w:r>
        <w:t xml:space="preserve">　　第二条　同一产品原则上不得制成两种剂型或分别成型，符合下列条件的产品，可申请注册两种剂型或分别成型：</w:t>
      </w:r>
      <w:r>
        <w:br/>
      </w:r>
      <w:r>
        <w:t xml:space="preserve">　　（一）有足够的证据说明，目前的生产技术条件下，不能加工成一种剂型；或虽可加工成一种剂型，但影响产品保质期，其保质期小于</w:t>
      </w:r>
      <w:r>
        <w:t>6</w:t>
      </w:r>
      <w:r>
        <w:t>个月的；</w:t>
      </w:r>
      <w:r>
        <w:br/>
      </w:r>
      <w:r>
        <w:t xml:space="preserve">　　（二）单独的一种剂型，不能独立形成一种保健功能。</w:t>
      </w:r>
      <w:r>
        <w:br/>
      </w:r>
      <w:r>
        <w:t xml:space="preserve">　　（三）两种剂型的保健食品其产品名称应标明两种剂型，产品的最小包装应为一日或一次食用量。</w:t>
      </w:r>
    </w:p>
    <w:p w:rsidR="00000000" w:rsidRDefault="009A4F2E">
      <w:pPr>
        <w:pStyle w:val="a3"/>
        <w:divId w:val="2126074533"/>
      </w:pPr>
      <w:r>
        <w:t xml:space="preserve">　　第三条　以舌下吸收的剂</w:t>
      </w:r>
      <w:r>
        <w:t>型、喷雾剂等不得作为保健食品剂型。</w:t>
      </w:r>
    </w:p>
    <w:p w:rsidR="00000000" w:rsidRDefault="009A4F2E">
      <w:pPr>
        <w:pStyle w:val="a3"/>
        <w:divId w:val="2126074533"/>
      </w:pPr>
      <w:r>
        <w:t xml:space="preserve">　　第四条　缓释制剂保健食品审评的具体规定为：</w:t>
      </w:r>
      <w:r>
        <w:br/>
      </w:r>
      <w:r>
        <w:t xml:space="preserve">　　（一）申请人应提供充分的证据说明缓释制剂的必要性（包括文献及试验依据）。</w:t>
      </w:r>
      <w:r>
        <w:br/>
      </w:r>
      <w:r>
        <w:t xml:space="preserve">　　（二）产品的原料构成应为单体成分，其纯度为</w:t>
      </w:r>
      <w:r>
        <w:t>90</w:t>
      </w:r>
      <w:r>
        <w:t>％以上。</w:t>
      </w:r>
      <w:r>
        <w:br/>
      </w:r>
      <w:r>
        <w:t xml:space="preserve">　　（三）应保证普通制剂改为缓释制剂产品的食用安全，提交相关的安全性毒理学评价资料。</w:t>
      </w:r>
      <w:r>
        <w:br/>
      </w:r>
      <w:r>
        <w:t xml:space="preserve">　　（四）申请人应提供按照《中华人民共和国药典》中《缓释控释制剂指导原则》、《释放度测定方法》、《药物制剂人体生物利用度和生物等效性试验指导原则》进行普通制剂和缓释制剂的释放度比较试验、人体生物利用度和生</w:t>
      </w:r>
      <w:r>
        <w:t>物等效性试验的试验报告。</w:t>
      </w:r>
    </w:p>
    <w:p w:rsidR="00000000" w:rsidRDefault="009A4F2E">
      <w:pPr>
        <w:pStyle w:val="a3"/>
        <w:divId w:val="2126074533"/>
      </w:pPr>
      <w:r>
        <w:lastRenderedPageBreak/>
        <w:t xml:space="preserve">　　第五条　保健食品原料与主要辅料相同</w:t>
      </w:r>
      <w:r>
        <w:t>,</w:t>
      </w:r>
      <w:r>
        <w:t>涉及不同口味、不同颜色的产品，可免做安全性毒理学评价试验和功能</w:t>
      </w:r>
      <w:proofErr w:type="gramStart"/>
      <w:r>
        <w:t>学评价</w:t>
      </w:r>
      <w:proofErr w:type="gramEnd"/>
      <w:r>
        <w:t>试验（提供原产品试验报告的复印件），但其检验方法、评价指标和判断标准应符合现行的规定。在产品名称后注明口味或颜色。</w:t>
      </w:r>
    </w:p>
    <w:p w:rsidR="00000000" w:rsidRDefault="009A4F2E">
      <w:pPr>
        <w:pStyle w:val="a3"/>
        <w:divId w:val="2126074533"/>
      </w:pPr>
      <w:r>
        <w:t xml:space="preserve">　　第六条　增补剂型的产品，申请人应说明增补剂型的必要性和依据。其产品原料、功效成分、每日食用量应与原产品相同，产品的性状相似，如同为固体或同为液体，并且产品的生产工艺无质的变化，不影响安全和功能</w:t>
      </w:r>
      <w:r>
        <w:t>,</w:t>
      </w:r>
      <w:r>
        <w:t>可免做安全性毒理学评价试验和功能</w:t>
      </w:r>
      <w:proofErr w:type="gramStart"/>
      <w:r>
        <w:t>学评价</w:t>
      </w:r>
      <w:proofErr w:type="gramEnd"/>
      <w:r>
        <w:t>试验（提供原产品试验报告的</w:t>
      </w:r>
      <w:r>
        <w:t>复印件），但其检验方法、评价指标和判断标准应符合现行的规定。</w:t>
      </w:r>
    </w:p>
    <w:p w:rsidR="00000000" w:rsidRDefault="009A4F2E">
      <w:pPr>
        <w:pStyle w:val="a3"/>
        <w:divId w:val="2126074533"/>
      </w:pPr>
      <w:r>
        <w:t xml:space="preserve">　　第七条　不得以肌酸和熊胆粉作为原料申请保健食品，暂不受理和审批以金属硫蛋白为原料申请的保健食品。</w:t>
      </w:r>
    </w:p>
    <w:p w:rsidR="00000000" w:rsidRDefault="009A4F2E">
      <w:pPr>
        <w:pStyle w:val="a3"/>
        <w:divId w:val="2126074533"/>
      </w:pPr>
      <w:r>
        <w:t xml:space="preserve">　　第八条　保健食品中使用的辅料一般应为《食品添加剂使用卫生标准》或卫生部公告的食品添加剂新品种名单中的品种，否则，应当提供该辅料食用安全及国内外使用情况的相关资料。</w:t>
      </w:r>
    </w:p>
    <w:p w:rsidR="00000000" w:rsidRDefault="009A4F2E">
      <w:pPr>
        <w:pStyle w:val="a3"/>
        <w:divId w:val="2126074533"/>
      </w:pPr>
      <w:r>
        <w:t xml:space="preserve">　　第九条　保健食品的适宜人群、不适宜人群、注意事项应根据申报的保健功能和产品的特性确定。</w:t>
      </w:r>
      <w:r>
        <w:br/>
      </w:r>
      <w:r>
        <w:t xml:space="preserve">　　（一）保健功能及相对应的适宜人群、不适宜人群应当参照《保健功能及相对应的适宜人群、不</w:t>
      </w:r>
      <w:r>
        <w:t>适宜人群表》的要求。一个保健食品具有两个以上保健功能的，以主要功能的适宜人群和不适宜人群为主</w:t>
      </w:r>
      <w:r>
        <w:t>,</w:t>
      </w:r>
      <w:r>
        <w:t>综合确定产品的适宜人群和不适宜人群。</w:t>
      </w:r>
      <w:r>
        <w:br/>
      </w:r>
      <w:r>
        <w:t xml:space="preserve">　　（二）产品中使用的某种原料不适宜特定人群食用的，产品的不适宜人群应增加该特定人群。例如：使用红花为原料的，其产品不适宜人群应增加</w:t>
      </w:r>
      <w:proofErr w:type="gramStart"/>
      <w:r>
        <w:t>孕</w:t>
      </w:r>
      <w:proofErr w:type="gramEnd"/>
      <w:r>
        <w:t>产妇、月经过多者；使用灵芝、人参、西洋参及含激素的物品（如蜂皇浆）等为原料的保健食品，不适宜人群应增加少年儿童。</w:t>
      </w:r>
    </w:p>
    <w:p w:rsidR="00000000" w:rsidRDefault="009A4F2E">
      <w:pPr>
        <w:pStyle w:val="a3"/>
        <w:divId w:val="2126074533"/>
      </w:pPr>
      <w:r>
        <w:t xml:space="preserve">　　第十条　本规定由国家食品药品监督管理局负责解释。</w:t>
      </w:r>
    </w:p>
    <w:p w:rsidR="00000000" w:rsidRDefault="009A4F2E">
      <w:pPr>
        <w:pStyle w:val="a3"/>
        <w:spacing w:after="240" w:afterAutospacing="0"/>
        <w:divId w:val="2126074533"/>
      </w:pPr>
      <w:r>
        <w:t xml:space="preserve">　　第十一条　本规定自二</w:t>
      </w:r>
      <w:r>
        <w:t>○○</w:t>
      </w:r>
      <w:r>
        <w:t>五年七月一日起实施。以往发布的规定，与本规定不符的</w:t>
      </w:r>
      <w:r>
        <w:t>，以本规定为准。</w:t>
      </w:r>
    </w:p>
    <w:p w:rsidR="00000000" w:rsidRDefault="009A4F2E">
      <w:pPr>
        <w:pStyle w:val="2"/>
      </w:pPr>
      <w:r>
        <w:t>关于印发《营养素补充剂申报与审评规定（试行）》等</w:t>
      </w:r>
      <w:r>
        <w:t>8</w:t>
      </w:r>
      <w:r>
        <w:t>个相关规定的通告</w:t>
      </w:r>
      <w:r>
        <w:t xml:space="preserve"> </w:t>
      </w:r>
    </w:p>
    <w:p w:rsidR="00000000" w:rsidRDefault="009A4F2E">
      <w:pPr>
        <w:pStyle w:val="3"/>
      </w:pPr>
      <w:r>
        <w:t>国</w:t>
      </w:r>
      <w:proofErr w:type="gramStart"/>
      <w:r>
        <w:t>食药监注</w:t>
      </w:r>
      <w:proofErr w:type="gramEnd"/>
      <w:r>
        <w:t>[2005]202</w:t>
      </w:r>
      <w:r>
        <w:t>号</w:t>
      </w:r>
      <w:r>
        <w:t xml:space="preserve"> </w:t>
      </w:r>
    </w:p>
    <w:p w:rsidR="00000000" w:rsidRDefault="009A4F2E">
      <w:pPr>
        <w:divId w:val="1196583053"/>
      </w:pPr>
      <w:r>
        <w:pict/>
      </w:r>
      <w:r>
        <w:pict/>
      </w:r>
      <w:r>
        <w:pict/>
      </w:r>
      <w:r>
        <w:pict/>
      </w:r>
      <w:r>
        <w:pict/>
      </w:r>
      <w:r>
        <w:t>发布时间：</w:t>
      </w:r>
      <w:r>
        <w:t xml:space="preserve">2005-05-20 </w:t>
      </w:r>
    </w:p>
    <w:p w:rsidR="00000000" w:rsidRDefault="009A4F2E">
      <w:pPr>
        <w:divId w:val="1185439704"/>
      </w:pPr>
    </w:p>
    <w:p w:rsidR="00000000" w:rsidRDefault="009A4F2E">
      <w:pPr>
        <w:spacing w:before="100" w:beforeAutospacing="1" w:after="100" w:afterAutospacing="1"/>
        <w:divId w:val="1185439704"/>
      </w:pPr>
      <w:r>
        <w:rPr>
          <w:rFonts w:hint="eastAsia"/>
        </w:rPr>
        <w:t xml:space="preserve">　　　　　　　　保健功能及相对应的适宜人群、不适宜人群表</w:t>
      </w:r>
    </w:p>
    <w:tbl>
      <w:tblPr>
        <w:tblW w:w="0" w:type="auto"/>
        <w:tblCellMar>
          <w:left w:w="0" w:type="dxa"/>
          <w:right w:w="0" w:type="dxa"/>
        </w:tblCellMar>
        <w:tblLook w:val="04A0" w:firstRow="1" w:lastRow="0" w:firstColumn="1" w:lastColumn="0" w:noHBand="0" w:noVBand="1"/>
      </w:tblPr>
      <w:tblGrid>
        <w:gridCol w:w="2723"/>
        <w:gridCol w:w="3230"/>
        <w:gridCol w:w="2333"/>
      </w:tblGrid>
      <w:tr w:rsidR="00000000">
        <w:trPr>
          <w:divId w:val="1185439704"/>
          <w:trHeight w:val="375"/>
        </w:trPr>
        <w:tc>
          <w:tcPr>
            <w:tcW w:w="2730" w:type="dxa"/>
            <w:tcBorders>
              <w:top w:val="single" w:sz="8" w:space="0" w:color="000000"/>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lastRenderedPageBreak/>
              <w:t>保健功能</w:t>
            </w:r>
          </w:p>
        </w:tc>
        <w:tc>
          <w:tcPr>
            <w:tcW w:w="3240" w:type="dxa"/>
            <w:tcBorders>
              <w:top w:val="single" w:sz="8" w:space="0" w:color="000000"/>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适宜人群</w:t>
            </w:r>
          </w:p>
        </w:tc>
        <w:tc>
          <w:tcPr>
            <w:tcW w:w="2340" w:type="dxa"/>
            <w:tcBorders>
              <w:top w:val="single" w:sz="8" w:space="0" w:color="000000"/>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不适宜人群</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增强免疫力</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免疫力低下者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抗氧化</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中老年人</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少年儿童</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辅助改善记忆</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需要改善记忆者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缓解体力疲劳</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易疲劳者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少年儿童</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减肥</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单纯性肥胖人群</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孕期及哺乳期妇女</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改善生长发育</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生长发育不良的少年儿童</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提高缺氧耐受力</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处于缺氧环境者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对辐射危害有辅助保护功能</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接触辐射者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辅助降血脂</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血脂偏高者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少年儿童</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辅助降血糖</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血糖偏高者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少年儿童</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改善睡眠</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睡眠状况不佳者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少年儿童</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改善营养性贫血</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营养性贫血者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45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对化学性肝损伤有辅助保护功能</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有化学性肝损伤危险者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促进</w:t>
            </w:r>
            <w:proofErr w:type="gramStart"/>
            <w:r>
              <w:rPr>
                <w:rFonts w:hint="eastAsia"/>
              </w:rPr>
              <w:t>泌</w:t>
            </w:r>
            <w:proofErr w:type="gramEnd"/>
            <w:r>
              <w:rPr>
                <w:rFonts w:hint="eastAsia"/>
              </w:rPr>
              <w:t>乳</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哺乳期妇女</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缓解视疲劳</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视力易疲劳者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促进排铅</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接触铅污染环境者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清咽</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咽部不适者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辅助降血压</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血压偏高者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少年儿童</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增加骨密度</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中老年人</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15"/>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调节肠道菌群</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肠道功能紊乱者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15"/>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促进消化</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消化不良者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15"/>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通便</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便秘者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15"/>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对胃粘膜有辅助保护功能</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轻度胃粘膜损伤者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proofErr w:type="gramStart"/>
            <w:r>
              <w:rPr>
                <w:rFonts w:hint="eastAsia"/>
              </w:rPr>
              <w:t>祛</w:t>
            </w:r>
            <w:proofErr w:type="gramEnd"/>
            <w:r>
              <w:rPr>
                <w:rFonts w:hint="eastAsia"/>
              </w:rPr>
              <w:t>痤疮</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有痤疮者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儿童</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proofErr w:type="gramStart"/>
            <w:r>
              <w:rPr>
                <w:rFonts w:hint="eastAsia"/>
              </w:rPr>
              <w:t>祛</w:t>
            </w:r>
            <w:proofErr w:type="gramEnd"/>
            <w:r>
              <w:rPr>
                <w:rFonts w:hint="eastAsia"/>
              </w:rPr>
              <w:t>黄褐斑</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有黄褐斑者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儿童</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改善皮肤</w:t>
            </w:r>
            <w:proofErr w:type="gramStart"/>
            <w:r>
              <w:rPr>
                <w:rFonts w:hint="eastAsia"/>
              </w:rPr>
              <w:t>水份</w:t>
            </w:r>
            <w:proofErr w:type="gramEnd"/>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皮肤干燥者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改善皮肤油份</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皮肤油</w:t>
            </w:r>
            <w:proofErr w:type="gramStart"/>
            <w:r>
              <w:rPr>
                <w:rFonts w:hint="eastAsia"/>
              </w:rPr>
              <w:t>份缺乏</w:t>
            </w:r>
            <w:proofErr w:type="gramEnd"/>
            <w:r>
              <w:rPr>
                <w:rFonts w:hint="eastAsia"/>
              </w:rPr>
              <w:t>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r w:rsidR="00000000">
        <w:trPr>
          <w:divId w:val="1185439704"/>
          <w:trHeight w:val="300"/>
        </w:trPr>
        <w:tc>
          <w:tcPr>
            <w:tcW w:w="2730" w:type="dxa"/>
            <w:tcBorders>
              <w:top w:val="nil"/>
              <w:left w:val="single" w:sz="8" w:space="0" w:color="000000"/>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营养素补充剂</w:t>
            </w:r>
          </w:p>
        </w:tc>
        <w:tc>
          <w:tcPr>
            <w:tcW w:w="32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rPr>
                <w:rFonts w:hint="eastAsia"/>
              </w:rPr>
              <w:t>需要补充　　者</w:t>
            </w:r>
          </w:p>
        </w:tc>
        <w:tc>
          <w:tcPr>
            <w:tcW w:w="2340" w:type="dxa"/>
            <w:tcBorders>
              <w:top w:val="nil"/>
              <w:left w:val="nil"/>
              <w:bottom w:val="single" w:sz="8" w:space="0" w:color="000000"/>
              <w:right w:val="single" w:sz="8" w:space="0" w:color="000000"/>
            </w:tcBorders>
            <w:tcMar>
              <w:top w:w="0" w:type="dxa"/>
              <w:left w:w="30" w:type="dxa"/>
              <w:bottom w:w="0" w:type="dxa"/>
              <w:right w:w="30" w:type="dxa"/>
            </w:tcMar>
            <w:vAlign w:val="center"/>
            <w:hideMark/>
          </w:tcPr>
          <w:p w:rsidR="00000000" w:rsidRDefault="009A4F2E">
            <w:pPr>
              <w:spacing w:before="100" w:beforeAutospacing="1" w:after="100" w:afterAutospacing="1"/>
            </w:pPr>
            <w:r>
              <w:t> </w:t>
            </w:r>
          </w:p>
        </w:tc>
      </w:tr>
    </w:tbl>
    <w:p w:rsidR="009A4F2E" w:rsidRDefault="009A4F2E">
      <w:pPr>
        <w:divId w:val="1185439704"/>
      </w:pPr>
    </w:p>
    <w:sectPr w:rsidR="009A4F2E">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A7CFF"/>
    <w:rsid w:val="002A7CFF"/>
    <w:rsid w:val="002C3CF4"/>
    <w:rsid w:val="009A4F2E"/>
    <w:rsid w:val="00D3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C556D"/>
  <w15:chartTrackingRefBased/>
  <w15:docId w15:val="{AD535B85-946B-4C4E-9878-0054DEF9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eastAsia="宋体" w:hAnsi="宋体" w:cs="宋体"/>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Pr>
      <w:rFonts w:ascii="宋体" w:eastAsia="宋体" w:hAnsi="宋体" w:cs="宋体"/>
      <w:b/>
      <w:bCs/>
      <w:sz w:val="32"/>
      <w:szCs w:val="32"/>
    </w:rPr>
  </w:style>
  <w:style w:type="paragraph" w:styleId="a3">
    <w:name w:val="Normal (Web)"/>
    <w:basedOn w:val="a"/>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7584">
      <w:marLeft w:val="0"/>
      <w:marRight w:val="0"/>
      <w:marTop w:val="0"/>
      <w:marBottom w:val="0"/>
      <w:divBdr>
        <w:top w:val="none" w:sz="0" w:space="0" w:color="auto"/>
        <w:left w:val="none" w:sz="0" w:space="0" w:color="auto"/>
        <w:bottom w:val="none" w:sz="0" w:space="0" w:color="auto"/>
        <w:right w:val="none" w:sz="0" w:space="0" w:color="auto"/>
      </w:divBdr>
    </w:div>
    <w:div w:id="104740567">
      <w:marLeft w:val="0"/>
      <w:marRight w:val="0"/>
      <w:marTop w:val="0"/>
      <w:marBottom w:val="0"/>
      <w:divBdr>
        <w:top w:val="none" w:sz="0" w:space="0" w:color="auto"/>
        <w:left w:val="none" w:sz="0" w:space="0" w:color="auto"/>
        <w:bottom w:val="none" w:sz="0" w:space="0" w:color="auto"/>
        <w:right w:val="none" w:sz="0" w:space="0" w:color="auto"/>
      </w:divBdr>
    </w:div>
    <w:div w:id="160045437">
      <w:marLeft w:val="0"/>
      <w:marRight w:val="0"/>
      <w:marTop w:val="0"/>
      <w:marBottom w:val="0"/>
      <w:divBdr>
        <w:top w:val="none" w:sz="0" w:space="0" w:color="auto"/>
        <w:left w:val="none" w:sz="0" w:space="0" w:color="auto"/>
        <w:bottom w:val="none" w:sz="0" w:space="0" w:color="auto"/>
        <w:right w:val="none" w:sz="0" w:space="0" w:color="auto"/>
      </w:divBdr>
    </w:div>
    <w:div w:id="207375040">
      <w:marLeft w:val="0"/>
      <w:marRight w:val="0"/>
      <w:marTop w:val="0"/>
      <w:marBottom w:val="0"/>
      <w:divBdr>
        <w:top w:val="none" w:sz="0" w:space="0" w:color="auto"/>
        <w:left w:val="none" w:sz="0" w:space="0" w:color="auto"/>
        <w:bottom w:val="none" w:sz="0" w:space="0" w:color="auto"/>
        <w:right w:val="none" w:sz="0" w:space="0" w:color="auto"/>
      </w:divBdr>
    </w:div>
    <w:div w:id="244190688">
      <w:marLeft w:val="0"/>
      <w:marRight w:val="0"/>
      <w:marTop w:val="0"/>
      <w:marBottom w:val="0"/>
      <w:divBdr>
        <w:top w:val="none" w:sz="0" w:space="0" w:color="auto"/>
        <w:left w:val="none" w:sz="0" w:space="0" w:color="auto"/>
        <w:bottom w:val="none" w:sz="0" w:space="0" w:color="auto"/>
        <w:right w:val="none" w:sz="0" w:space="0" w:color="auto"/>
      </w:divBdr>
    </w:div>
    <w:div w:id="275796525">
      <w:marLeft w:val="0"/>
      <w:marRight w:val="0"/>
      <w:marTop w:val="0"/>
      <w:marBottom w:val="0"/>
      <w:divBdr>
        <w:top w:val="none" w:sz="0" w:space="0" w:color="auto"/>
        <w:left w:val="none" w:sz="0" w:space="0" w:color="auto"/>
        <w:bottom w:val="none" w:sz="0" w:space="0" w:color="auto"/>
        <w:right w:val="none" w:sz="0" w:space="0" w:color="auto"/>
      </w:divBdr>
    </w:div>
    <w:div w:id="404114127">
      <w:marLeft w:val="0"/>
      <w:marRight w:val="0"/>
      <w:marTop w:val="0"/>
      <w:marBottom w:val="0"/>
      <w:divBdr>
        <w:top w:val="none" w:sz="0" w:space="0" w:color="auto"/>
        <w:left w:val="none" w:sz="0" w:space="0" w:color="auto"/>
        <w:bottom w:val="none" w:sz="0" w:space="0" w:color="auto"/>
        <w:right w:val="none" w:sz="0" w:space="0" w:color="auto"/>
      </w:divBdr>
    </w:div>
    <w:div w:id="559243574">
      <w:marLeft w:val="0"/>
      <w:marRight w:val="0"/>
      <w:marTop w:val="0"/>
      <w:marBottom w:val="0"/>
      <w:divBdr>
        <w:top w:val="none" w:sz="0" w:space="0" w:color="auto"/>
        <w:left w:val="none" w:sz="0" w:space="0" w:color="auto"/>
        <w:bottom w:val="none" w:sz="0" w:space="0" w:color="auto"/>
        <w:right w:val="none" w:sz="0" w:space="0" w:color="auto"/>
      </w:divBdr>
    </w:div>
    <w:div w:id="851187008">
      <w:marLeft w:val="0"/>
      <w:marRight w:val="0"/>
      <w:marTop w:val="0"/>
      <w:marBottom w:val="0"/>
      <w:divBdr>
        <w:top w:val="none" w:sz="0" w:space="0" w:color="auto"/>
        <w:left w:val="none" w:sz="0" w:space="0" w:color="auto"/>
        <w:bottom w:val="none" w:sz="0" w:space="0" w:color="auto"/>
        <w:right w:val="none" w:sz="0" w:space="0" w:color="auto"/>
      </w:divBdr>
    </w:div>
    <w:div w:id="1166945441">
      <w:marLeft w:val="0"/>
      <w:marRight w:val="0"/>
      <w:marTop w:val="0"/>
      <w:marBottom w:val="0"/>
      <w:divBdr>
        <w:top w:val="none" w:sz="0" w:space="0" w:color="auto"/>
        <w:left w:val="none" w:sz="0" w:space="0" w:color="auto"/>
        <w:bottom w:val="none" w:sz="0" w:space="0" w:color="auto"/>
        <w:right w:val="none" w:sz="0" w:space="0" w:color="auto"/>
      </w:divBdr>
    </w:div>
    <w:div w:id="1185439704">
      <w:marLeft w:val="0"/>
      <w:marRight w:val="0"/>
      <w:marTop w:val="0"/>
      <w:marBottom w:val="0"/>
      <w:divBdr>
        <w:top w:val="none" w:sz="0" w:space="0" w:color="auto"/>
        <w:left w:val="none" w:sz="0" w:space="0" w:color="auto"/>
        <w:bottom w:val="none" w:sz="0" w:space="0" w:color="auto"/>
        <w:right w:val="none" w:sz="0" w:space="0" w:color="auto"/>
      </w:divBdr>
    </w:div>
    <w:div w:id="1196583053">
      <w:marLeft w:val="0"/>
      <w:marRight w:val="0"/>
      <w:marTop w:val="0"/>
      <w:marBottom w:val="0"/>
      <w:divBdr>
        <w:top w:val="none" w:sz="0" w:space="0" w:color="auto"/>
        <w:left w:val="none" w:sz="0" w:space="0" w:color="auto"/>
        <w:bottom w:val="none" w:sz="0" w:space="0" w:color="auto"/>
        <w:right w:val="none" w:sz="0" w:space="0" w:color="auto"/>
      </w:divBdr>
    </w:div>
    <w:div w:id="1261404104">
      <w:marLeft w:val="0"/>
      <w:marRight w:val="0"/>
      <w:marTop w:val="0"/>
      <w:marBottom w:val="0"/>
      <w:divBdr>
        <w:top w:val="none" w:sz="0" w:space="0" w:color="auto"/>
        <w:left w:val="none" w:sz="0" w:space="0" w:color="auto"/>
        <w:bottom w:val="none" w:sz="0" w:space="0" w:color="auto"/>
        <w:right w:val="none" w:sz="0" w:space="0" w:color="auto"/>
      </w:divBdr>
    </w:div>
    <w:div w:id="1263419111">
      <w:marLeft w:val="0"/>
      <w:marRight w:val="0"/>
      <w:marTop w:val="0"/>
      <w:marBottom w:val="0"/>
      <w:divBdr>
        <w:top w:val="none" w:sz="0" w:space="0" w:color="auto"/>
        <w:left w:val="none" w:sz="0" w:space="0" w:color="auto"/>
        <w:bottom w:val="none" w:sz="0" w:space="0" w:color="auto"/>
        <w:right w:val="none" w:sz="0" w:space="0" w:color="auto"/>
      </w:divBdr>
    </w:div>
    <w:div w:id="1283919151">
      <w:marLeft w:val="0"/>
      <w:marRight w:val="0"/>
      <w:marTop w:val="0"/>
      <w:marBottom w:val="0"/>
      <w:divBdr>
        <w:top w:val="none" w:sz="0" w:space="0" w:color="auto"/>
        <w:left w:val="none" w:sz="0" w:space="0" w:color="auto"/>
        <w:bottom w:val="none" w:sz="0" w:space="0" w:color="auto"/>
        <w:right w:val="none" w:sz="0" w:space="0" w:color="auto"/>
      </w:divBdr>
    </w:div>
    <w:div w:id="1445616510">
      <w:marLeft w:val="0"/>
      <w:marRight w:val="0"/>
      <w:marTop w:val="0"/>
      <w:marBottom w:val="0"/>
      <w:divBdr>
        <w:top w:val="none" w:sz="0" w:space="0" w:color="auto"/>
        <w:left w:val="none" w:sz="0" w:space="0" w:color="auto"/>
        <w:bottom w:val="none" w:sz="0" w:space="0" w:color="auto"/>
        <w:right w:val="none" w:sz="0" w:space="0" w:color="auto"/>
      </w:divBdr>
    </w:div>
    <w:div w:id="1579752670">
      <w:marLeft w:val="0"/>
      <w:marRight w:val="0"/>
      <w:marTop w:val="0"/>
      <w:marBottom w:val="0"/>
      <w:divBdr>
        <w:top w:val="none" w:sz="0" w:space="0" w:color="auto"/>
        <w:left w:val="none" w:sz="0" w:space="0" w:color="auto"/>
        <w:bottom w:val="none" w:sz="0" w:space="0" w:color="auto"/>
        <w:right w:val="none" w:sz="0" w:space="0" w:color="auto"/>
      </w:divBdr>
    </w:div>
    <w:div w:id="1620138734">
      <w:marLeft w:val="0"/>
      <w:marRight w:val="0"/>
      <w:marTop w:val="0"/>
      <w:marBottom w:val="0"/>
      <w:divBdr>
        <w:top w:val="none" w:sz="0" w:space="0" w:color="auto"/>
        <w:left w:val="none" w:sz="0" w:space="0" w:color="auto"/>
        <w:bottom w:val="none" w:sz="0" w:space="0" w:color="auto"/>
        <w:right w:val="none" w:sz="0" w:space="0" w:color="auto"/>
      </w:divBdr>
    </w:div>
    <w:div w:id="1674183392">
      <w:marLeft w:val="0"/>
      <w:marRight w:val="0"/>
      <w:marTop w:val="0"/>
      <w:marBottom w:val="0"/>
      <w:divBdr>
        <w:top w:val="none" w:sz="0" w:space="0" w:color="auto"/>
        <w:left w:val="none" w:sz="0" w:space="0" w:color="auto"/>
        <w:bottom w:val="none" w:sz="0" w:space="0" w:color="auto"/>
        <w:right w:val="none" w:sz="0" w:space="0" w:color="auto"/>
      </w:divBdr>
    </w:div>
    <w:div w:id="1879853116">
      <w:marLeft w:val="0"/>
      <w:marRight w:val="0"/>
      <w:marTop w:val="0"/>
      <w:marBottom w:val="0"/>
      <w:divBdr>
        <w:top w:val="none" w:sz="0" w:space="0" w:color="auto"/>
        <w:left w:val="none" w:sz="0" w:space="0" w:color="auto"/>
        <w:bottom w:val="none" w:sz="0" w:space="0" w:color="auto"/>
        <w:right w:val="none" w:sz="0" w:space="0" w:color="auto"/>
      </w:divBdr>
    </w:div>
    <w:div w:id="2126074533">
      <w:marLeft w:val="0"/>
      <w:marRight w:val="0"/>
      <w:marTop w:val="0"/>
      <w:marBottom w:val="0"/>
      <w:divBdr>
        <w:top w:val="none" w:sz="0" w:space="0" w:color="auto"/>
        <w:left w:val="none" w:sz="0" w:space="0" w:color="auto"/>
        <w:bottom w:val="none" w:sz="0" w:space="0" w:color="auto"/>
        <w:right w:val="none" w:sz="0" w:space="0" w:color="auto"/>
      </w:divBdr>
    </w:div>
    <w:div w:id="21290077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2787</Words>
  <Characters>15886</Characters>
  <Application>Microsoft Office Word</Application>
  <DocSecurity>0</DocSecurity>
  <Lines>132</Lines>
  <Paragraphs>37</Paragraphs>
  <ScaleCrop>false</ScaleCrop>
  <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ot2018</dc:creator>
  <cp:keywords/>
  <dc:description/>
  <cp:lastModifiedBy>ot2018</cp:lastModifiedBy>
  <cp:revision>2</cp:revision>
  <dcterms:created xsi:type="dcterms:W3CDTF">2022-01-26T07:26:00Z</dcterms:created>
  <dcterms:modified xsi:type="dcterms:W3CDTF">2022-01-26T07:26:00Z</dcterms:modified>
</cp:coreProperties>
</file>