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6011"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2015年第96号</w:t>
      </w:r>
    </w:p>
    <w:p w14:paraId="4A5344F7" w14:textId="77777777" w:rsidR="00B87497" w:rsidRPr="00B87497" w:rsidRDefault="00B87497" w:rsidP="00B87497">
      <w:pPr>
        <w:widowControl/>
        <w:spacing w:after="300" w:line="360" w:lineRule="atLeast"/>
        <w:ind w:firstLine="559"/>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质检总局关于批准对西山焦枣等产品</w:t>
      </w:r>
    </w:p>
    <w:p w14:paraId="77899AEF" w14:textId="77777777" w:rsidR="00B87497" w:rsidRPr="00B87497" w:rsidRDefault="00B87497" w:rsidP="00B87497">
      <w:pPr>
        <w:widowControl/>
        <w:spacing w:after="300" w:line="360" w:lineRule="atLeast"/>
        <w:ind w:firstLine="559"/>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实施地理标志产品保护的公告</w:t>
      </w:r>
    </w:p>
    <w:p w14:paraId="7509AF8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根据《地理标志产品保护规定》，质检总局组织专家对西山焦枣、绿杨桥封缸酒、</w:t>
      </w:r>
      <w:proofErr w:type="gramStart"/>
      <w:r w:rsidRPr="00B87497">
        <w:rPr>
          <w:rFonts w:ascii="宋体" w:eastAsia="宋体" w:hAnsi="宋体" w:cs="宋体" w:hint="eastAsia"/>
          <w:color w:val="000000"/>
          <w:kern w:val="0"/>
          <w:sz w:val="24"/>
          <w:szCs w:val="24"/>
        </w:rPr>
        <w:t>龙窖腐乳</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龙窖酱菜</w:t>
      </w:r>
      <w:proofErr w:type="gramEnd"/>
      <w:r w:rsidRPr="00B87497">
        <w:rPr>
          <w:rFonts w:ascii="宋体" w:eastAsia="宋体" w:hAnsi="宋体" w:cs="宋体" w:hint="eastAsia"/>
          <w:color w:val="000000"/>
          <w:kern w:val="0"/>
          <w:sz w:val="24"/>
          <w:szCs w:val="24"/>
        </w:rPr>
        <w:t>、祁东黄花菜、临澧杂柑、五强溪鱼、宜章红炮、芷江鸭、连平鹰嘴蜜桃、</w:t>
      </w:r>
      <w:proofErr w:type="gramStart"/>
      <w:r w:rsidRPr="00B87497">
        <w:rPr>
          <w:rFonts w:ascii="宋体" w:eastAsia="宋体" w:hAnsi="宋体" w:cs="宋体" w:hint="eastAsia"/>
          <w:color w:val="000000"/>
          <w:kern w:val="0"/>
          <w:sz w:val="24"/>
          <w:szCs w:val="24"/>
        </w:rPr>
        <w:t>莞</w:t>
      </w:r>
      <w:proofErr w:type="gramEnd"/>
      <w:r w:rsidRPr="00B87497">
        <w:rPr>
          <w:rFonts w:ascii="宋体" w:eastAsia="宋体" w:hAnsi="宋体" w:cs="宋体" w:hint="eastAsia"/>
          <w:color w:val="000000"/>
          <w:kern w:val="0"/>
          <w:sz w:val="24"/>
          <w:szCs w:val="24"/>
        </w:rPr>
        <w:t>香、仪陇胭脂萝卜、</w:t>
      </w:r>
      <w:proofErr w:type="gramStart"/>
      <w:r w:rsidRPr="00B87497">
        <w:rPr>
          <w:rFonts w:ascii="宋体" w:eastAsia="宋体" w:hAnsi="宋体" w:cs="宋体" w:hint="eastAsia"/>
          <w:color w:val="000000"/>
          <w:kern w:val="0"/>
          <w:sz w:val="24"/>
          <w:szCs w:val="24"/>
        </w:rPr>
        <w:t>麦洼牦牛</w:t>
      </w:r>
      <w:proofErr w:type="gramEnd"/>
      <w:r w:rsidRPr="00B87497">
        <w:rPr>
          <w:rFonts w:ascii="宋体" w:eastAsia="宋体" w:hAnsi="宋体" w:cs="宋体" w:hint="eastAsia"/>
          <w:color w:val="000000"/>
          <w:kern w:val="0"/>
          <w:sz w:val="24"/>
          <w:szCs w:val="24"/>
        </w:rPr>
        <w:t>、隆昌酱油、赤水晒醋、梭筛桃、</w:t>
      </w:r>
      <w:proofErr w:type="gramStart"/>
      <w:r w:rsidRPr="00B87497">
        <w:rPr>
          <w:rFonts w:ascii="宋体" w:eastAsia="宋体" w:hAnsi="宋体" w:cs="宋体" w:hint="eastAsia"/>
          <w:color w:val="000000"/>
          <w:kern w:val="0"/>
          <w:sz w:val="24"/>
          <w:szCs w:val="24"/>
        </w:rPr>
        <w:t>落别樱桃</w:t>
      </w:r>
      <w:proofErr w:type="gramEnd"/>
      <w:r w:rsidRPr="00B87497">
        <w:rPr>
          <w:rFonts w:ascii="宋体" w:eastAsia="宋体" w:hAnsi="宋体" w:cs="宋体" w:hint="eastAsia"/>
          <w:color w:val="000000"/>
          <w:kern w:val="0"/>
          <w:sz w:val="24"/>
          <w:szCs w:val="24"/>
        </w:rPr>
        <w:t>、贵定益肝草凉茶、六枝龙胆草、罗甸玉、富民杨梅、大姚核桃、</w:t>
      </w:r>
      <w:proofErr w:type="gramStart"/>
      <w:r w:rsidRPr="00B87497">
        <w:rPr>
          <w:rFonts w:ascii="宋体" w:eastAsia="宋体" w:hAnsi="宋体" w:cs="宋体" w:hint="eastAsia"/>
          <w:color w:val="000000"/>
          <w:kern w:val="0"/>
          <w:sz w:val="24"/>
          <w:szCs w:val="24"/>
        </w:rPr>
        <w:t>撒坝火腿</w:t>
      </w:r>
      <w:proofErr w:type="gramEnd"/>
      <w:r w:rsidRPr="00B87497">
        <w:rPr>
          <w:rFonts w:ascii="宋体" w:eastAsia="宋体" w:hAnsi="宋体" w:cs="宋体" w:hint="eastAsia"/>
          <w:color w:val="000000"/>
          <w:kern w:val="0"/>
          <w:sz w:val="24"/>
          <w:szCs w:val="24"/>
        </w:rPr>
        <w:t>、禄丰香醋、广南八宝米、东川面条（东川挂面）、福贡云黄连、三原蓼花糖、三原小磨香油、子洲黄豆、靖远黑瓜籽等31个地理标志产品保护申请进行审查。经审查合格，批准上述产品为地理标志保护产品，自即日起实施保护。</w:t>
      </w:r>
    </w:p>
    <w:p w14:paraId="0FA056E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一、西山焦枣</w:t>
      </w:r>
    </w:p>
    <w:p w14:paraId="15332CB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674857C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安徽省</w:t>
      </w:r>
      <w:proofErr w:type="gramStart"/>
      <w:r w:rsidRPr="00B87497">
        <w:rPr>
          <w:rFonts w:ascii="宋体" w:eastAsia="宋体" w:hAnsi="宋体" w:cs="宋体" w:hint="eastAsia"/>
          <w:color w:val="000000"/>
          <w:kern w:val="0"/>
          <w:sz w:val="24"/>
          <w:szCs w:val="24"/>
        </w:rPr>
        <w:t>池州市</w:t>
      </w:r>
      <w:proofErr w:type="gramEnd"/>
      <w:r w:rsidRPr="00B87497">
        <w:rPr>
          <w:rFonts w:ascii="宋体" w:eastAsia="宋体" w:hAnsi="宋体" w:cs="宋体" w:hint="eastAsia"/>
          <w:color w:val="000000"/>
          <w:kern w:val="0"/>
          <w:sz w:val="24"/>
          <w:szCs w:val="24"/>
        </w:rPr>
        <w:t>贵池区棠溪镇西山村、东山村共2个村现辖行政区域。</w:t>
      </w:r>
    </w:p>
    <w:p w14:paraId="5D5C569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3A71DA62" w14:textId="77777777" w:rsidR="00B87497" w:rsidRPr="00B87497" w:rsidRDefault="00B87497" w:rsidP="00B87497">
      <w:pPr>
        <w:widowControl/>
        <w:spacing w:after="300" w:line="360" w:lineRule="atLeast"/>
        <w:ind w:firstLine="4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西山焦枣产地范围内的生产者，可向安徽省</w:t>
      </w:r>
      <w:proofErr w:type="gramStart"/>
      <w:r w:rsidRPr="00B87497">
        <w:rPr>
          <w:rFonts w:ascii="宋体" w:eastAsia="宋体" w:hAnsi="宋体" w:cs="宋体" w:hint="eastAsia"/>
          <w:color w:val="000000"/>
          <w:kern w:val="0"/>
          <w:sz w:val="24"/>
          <w:szCs w:val="24"/>
        </w:rPr>
        <w:t>池州市</w:t>
      </w:r>
      <w:proofErr w:type="gramEnd"/>
      <w:r w:rsidRPr="00B87497">
        <w:rPr>
          <w:rFonts w:ascii="宋体" w:eastAsia="宋体" w:hAnsi="宋体" w:cs="宋体" w:hint="eastAsia"/>
          <w:color w:val="000000"/>
          <w:kern w:val="0"/>
          <w:sz w:val="24"/>
          <w:szCs w:val="24"/>
        </w:rPr>
        <w:t>贵池区市场监督管理局提出使用“地理标志产品专用标志”的申请，经安徽省质量技术监督局审核，报质检总局核准后予以公告。西山焦枣的检测机构由安徽省质量技术监督局在符合资质要求的检测机构中选定。</w:t>
      </w:r>
    </w:p>
    <w:p w14:paraId="3CD3B60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w:t>
      </w:r>
    </w:p>
    <w:p w14:paraId="20FBB90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二、绿杨桥封缸酒</w:t>
      </w:r>
    </w:p>
    <w:p w14:paraId="73F65D7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4D6C9E3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湖北省浠水县清泉镇、兰溪镇共2个镇现辖行政区域。</w:t>
      </w:r>
    </w:p>
    <w:p w14:paraId="5AFE3A6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6612A75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绿杨桥封缸酒产地范围内的生产者，可向湖北省浠水县质量技术监督局提出使用“地理标志产品专用标志”的申请，经湖北省质量技术监督局审核，报质检总局核准后予以公告。绿杨桥封缸酒的检测机构由湖北省质量技术监督局在符合资质要求的检测机构中选定。</w:t>
      </w:r>
    </w:p>
    <w:p w14:paraId="74AB1B2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w:t>
      </w:r>
    </w:p>
    <w:p w14:paraId="633DCA36"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w:t>
      </w:r>
      <w:proofErr w:type="gramStart"/>
      <w:r w:rsidRPr="00B87497">
        <w:rPr>
          <w:rFonts w:ascii="宋体" w:eastAsia="宋体" w:hAnsi="宋体" w:cs="宋体" w:hint="eastAsia"/>
          <w:color w:val="000000"/>
          <w:kern w:val="0"/>
          <w:sz w:val="24"/>
          <w:szCs w:val="24"/>
        </w:rPr>
        <w:t>龙窖腐乳</w:t>
      </w:r>
      <w:proofErr w:type="gramEnd"/>
    </w:p>
    <w:p w14:paraId="54835D0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4E95709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龙窖腐乳</w:t>
      </w:r>
      <w:proofErr w:type="gramEnd"/>
      <w:r w:rsidRPr="00B87497">
        <w:rPr>
          <w:rFonts w:ascii="宋体" w:eastAsia="宋体" w:hAnsi="宋体" w:cs="宋体" w:hint="eastAsia"/>
          <w:color w:val="000000"/>
          <w:kern w:val="0"/>
          <w:sz w:val="24"/>
          <w:szCs w:val="24"/>
        </w:rPr>
        <w:t>产地范围为湖南省临湘市长安街道办事处、</w:t>
      </w:r>
      <w:proofErr w:type="gramStart"/>
      <w:r w:rsidRPr="00B87497">
        <w:rPr>
          <w:rFonts w:ascii="宋体" w:eastAsia="宋体" w:hAnsi="宋体" w:cs="宋体" w:hint="eastAsia"/>
          <w:color w:val="000000"/>
          <w:kern w:val="0"/>
          <w:sz w:val="24"/>
          <w:szCs w:val="24"/>
        </w:rPr>
        <w:t>桃矿街道办事处</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羊楼司</w:t>
      </w:r>
      <w:proofErr w:type="gramEnd"/>
      <w:r w:rsidRPr="00B87497">
        <w:rPr>
          <w:rFonts w:ascii="宋体" w:eastAsia="宋体" w:hAnsi="宋体" w:cs="宋体" w:hint="eastAsia"/>
          <w:color w:val="000000"/>
          <w:kern w:val="0"/>
          <w:sz w:val="24"/>
          <w:szCs w:val="24"/>
        </w:rPr>
        <w:t>镇、江南镇、源潭镇、黄盖镇、</w:t>
      </w:r>
      <w:proofErr w:type="gramStart"/>
      <w:r w:rsidRPr="00B87497">
        <w:rPr>
          <w:rFonts w:ascii="宋体" w:eastAsia="宋体" w:hAnsi="宋体" w:cs="宋体" w:hint="eastAsia"/>
          <w:color w:val="000000"/>
          <w:kern w:val="0"/>
          <w:sz w:val="24"/>
          <w:szCs w:val="24"/>
        </w:rPr>
        <w:t>聂</w:t>
      </w:r>
      <w:proofErr w:type="gramEnd"/>
      <w:r w:rsidRPr="00B87497">
        <w:rPr>
          <w:rFonts w:ascii="宋体" w:eastAsia="宋体" w:hAnsi="宋体" w:cs="宋体" w:hint="eastAsia"/>
          <w:color w:val="000000"/>
          <w:kern w:val="0"/>
          <w:sz w:val="24"/>
          <w:szCs w:val="24"/>
        </w:rPr>
        <w:t>市镇、乘风乡、儒溪镇、五里牌乡、定湖镇、</w:t>
      </w:r>
      <w:proofErr w:type="gramStart"/>
      <w:r w:rsidRPr="00B87497">
        <w:rPr>
          <w:rFonts w:ascii="宋体" w:eastAsia="宋体" w:hAnsi="宋体" w:cs="宋体" w:hint="eastAsia"/>
          <w:color w:val="000000"/>
          <w:kern w:val="0"/>
          <w:sz w:val="24"/>
          <w:szCs w:val="24"/>
        </w:rPr>
        <w:t>忠防镇、坦渡</w:t>
      </w:r>
      <w:proofErr w:type="gramEnd"/>
      <w:r w:rsidRPr="00B87497">
        <w:rPr>
          <w:rFonts w:ascii="宋体" w:eastAsia="宋体" w:hAnsi="宋体" w:cs="宋体" w:hint="eastAsia"/>
          <w:color w:val="000000"/>
          <w:kern w:val="0"/>
          <w:sz w:val="24"/>
          <w:szCs w:val="24"/>
        </w:rPr>
        <w:t>乡、城南乡、横铺乡、长塘镇共16个乡镇街道办事处现辖行政区域。</w:t>
      </w:r>
    </w:p>
    <w:p w14:paraId="560E66B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01885ED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龙窖腐乳</w:t>
      </w:r>
      <w:proofErr w:type="gramEnd"/>
      <w:r w:rsidRPr="00B87497">
        <w:rPr>
          <w:rFonts w:ascii="宋体" w:eastAsia="宋体" w:hAnsi="宋体" w:cs="宋体" w:hint="eastAsia"/>
          <w:color w:val="000000"/>
          <w:kern w:val="0"/>
          <w:sz w:val="24"/>
          <w:szCs w:val="24"/>
        </w:rPr>
        <w:t>产地范围内的生产者，可向湖南省临湘市质量技术监督局提出使用“地理标志产品专用标志”的申请，经湖南省质量技术监督局审核，报质检总局核准后予以公告。</w:t>
      </w:r>
      <w:proofErr w:type="gramStart"/>
      <w:r w:rsidRPr="00B87497">
        <w:rPr>
          <w:rFonts w:ascii="宋体" w:eastAsia="宋体" w:hAnsi="宋体" w:cs="宋体" w:hint="eastAsia"/>
          <w:color w:val="000000"/>
          <w:kern w:val="0"/>
          <w:sz w:val="24"/>
          <w:szCs w:val="24"/>
        </w:rPr>
        <w:t>龙窖腐乳</w:t>
      </w:r>
      <w:proofErr w:type="gramEnd"/>
      <w:r w:rsidRPr="00B87497">
        <w:rPr>
          <w:rFonts w:ascii="宋体" w:eastAsia="宋体" w:hAnsi="宋体" w:cs="宋体" w:hint="eastAsia"/>
          <w:color w:val="000000"/>
          <w:kern w:val="0"/>
          <w:sz w:val="24"/>
          <w:szCs w:val="24"/>
        </w:rPr>
        <w:t>的检测机构由湖南省质量技术监督局在符合资质要求的检测机构中选定。</w:t>
      </w:r>
    </w:p>
    <w:p w14:paraId="67AB337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（三）质量技术要求（见附件3）。</w:t>
      </w:r>
    </w:p>
    <w:p w14:paraId="2DE1985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w:t>
      </w:r>
      <w:proofErr w:type="gramStart"/>
      <w:r w:rsidRPr="00B87497">
        <w:rPr>
          <w:rFonts w:ascii="宋体" w:eastAsia="宋体" w:hAnsi="宋体" w:cs="宋体" w:hint="eastAsia"/>
          <w:color w:val="000000"/>
          <w:kern w:val="0"/>
          <w:sz w:val="24"/>
          <w:szCs w:val="24"/>
        </w:rPr>
        <w:t>龙窖酱菜</w:t>
      </w:r>
      <w:proofErr w:type="gramEnd"/>
    </w:p>
    <w:p w14:paraId="429E5DE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5085636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龙窖酱菜</w:t>
      </w:r>
      <w:proofErr w:type="gramEnd"/>
      <w:r w:rsidRPr="00B87497">
        <w:rPr>
          <w:rFonts w:ascii="宋体" w:eastAsia="宋体" w:hAnsi="宋体" w:cs="宋体" w:hint="eastAsia"/>
          <w:color w:val="000000"/>
          <w:kern w:val="0"/>
          <w:sz w:val="24"/>
          <w:szCs w:val="24"/>
        </w:rPr>
        <w:t>产地范围为湖南省临湘市长安街道办事处、</w:t>
      </w:r>
      <w:proofErr w:type="gramStart"/>
      <w:r w:rsidRPr="00B87497">
        <w:rPr>
          <w:rFonts w:ascii="宋体" w:eastAsia="宋体" w:hAnsi="宋体" w:cs="宋体" w:hint="eastAsia"/>
          <w:color w:val="000000"/>
          <w:kern w:val="0"/>
          <w:sz w:val="24"/>
          <w:szCs w:val="24"/>
        </w:rPr>
        <w:t>桃矿街道办事处</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羊楼司</w:t>
      </w:r>
      <w:proofErr w:type="gramEnd"/>
      <w:r w:rsidRPr="00B87497">
        <w:rPr>
          <w:rFonts w:ascii="宋体" w:eastAsia="宋体" w:hAnsi="宋体" w:cs="宋体" w:hint="eastAsia"/>
          <w:color w:val="000000"/>
          <w:kern w:val="0"/>
          <w:sz w:val="24"/>
          <w:szCs w:val="24"/>
        </w:rPr>
        <w:t>镇、江南镇、源潭镇、黄盖镇、</w:t>
      </w:r>
      <w:proofErr w:type="gramStart"/>
      <w:r w:rsidRPr="00B87497">
        <w:rPr>
          <w:rFonts w:ascii="宋体" w:eastAsia="宋体" w:hAnsi="宋体" w:cs="宋体" w:hint="eastAsia"/>
          <w:color w:val="000000"/>
          <w:kern w:val="0"/>
          <w:sz w:val="24"/>
          <w:szCs w:val="24"/>
        </w:rPr>
        <w:t>聂</w:t>
      </w:r>
      <w:proofErr w:type="gramEnd"/>
      <w:r w:rsidRPr="00B87497">
        <w:rPr>
          <w:rFonts w:ascii="宋体" w:eastAsia="宋体" w:hAnsi="宋体" w:cs="宋体" w:hint="eastAsia"/>
          <w:color w:val="000000"/>
          <w:kern w:val="0"/>
          <w:sz w:val="24"/>
          <w:szCs w:val="24"/>
        </w:rPr>
        <w:t>市镇、乘风乡、儒溪镇、五里牌乡、定湖镇、</w:t>
      </w:r>
      <w:proofErr w:type="gramStart"/>
      <w:r w:rsidRPr="00B87497">
        <w:rPr>
          <w:rFonts w:ascii="宋体" w:eastAsia="宋体" w:hAnsi="宋体" w:cs="宋体" w:hint="eastAsia"/>
          <w:color w:val="000000"/>
          <w:kern w:val="0"/>
          <w:sz w:val="24"/>
          <w:szCs w:val="24"/>
        </w:rPr>
        <w:t>忠防镇、坦渡</w:t>
      </w:r>
      <w:proofErr w:type="gramEnd"/>
      <w:r w:rsidRPr="00B87497">
        <w:rPr>
          <w:rFonts w:ascii="宋体" w:eastAsia="宋体" w:hAnsi="宋体" w:cs="宋体" w:hint="eastAsia"/>
          <w:color w:val="000000"/>
          <w:kern w:val="0"/>
          <w:sz w:val="24"/>
          <w:szCs w:val="24"/>
        </w:rPr>
        <w:t>乡、城南乡、横铺乡、长塘镇共16个乡镇街道办事处现辖行政区域。</w:t>
      </w:r>
    </w:p>
    <w:p w14:paraId="2842286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0D14B8AF"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龙窖酱菜</w:t>
      </w:r>
      <w:proofErr w:type="gramEnd"/>
      <w:r w:rsidRPr="00B87497">
        <w:rPr>
          <w:rFonts w:ascii="宋体" w:eastAsia="宋体" w:hAnsi="宋体" w:cs="宋体" w:hint="eastAsia"/>
          <w:color w:val="000000"/>
          <w:kern w:val="0"/>
          <w:sz w:val="24"/>
          <w:szCs w:val="24"/>
        </w:rPr>
        <w:t>产地范围内的生产者，可向湖南省临湘市质量技术监督局提出使用“地理标志产品专用标志”的申请，经湖南省质量技术监督局审核，报质检总局核准后予以公告。</w:t>
      </w:r>
      <w:proofErr w:type="gramStart"/>
      <w:r w:rsidRPr="00B87497">
        <w:rPr>
          <w:rFonts w:ascii="宋体" w:eastAsia="宋体" w:hAnsi="宋体" w:cs="宋体" w:hint="eastAsia"/>
          <w:color w:val="000000"/>
          <w:kern w:val="0"/>
          <w:sz w:val="24"/>
          <w:szCs w:val="24"/>
        </w:rPr>
        <w:t>龙窖酱菜</w:t>
      </w:r>
      <w:proofErr w:type="gramEnd"/>
      <w:r w:rsidRPr="00B87497">
        <w:rPr>
          <w:rFonts w:ascii="宋体" w:eastAsia="宋体" w:hAnsi="宋体" w:cs="宋体" w:hint="eastAsia"/>
          <w:color w:val="000000"/>
          <w:kern w:val="0"/>
          <w:sz w:val="24"/>
          <w:szCs w:val="24"/>
        </w:rPr>
        <w:t>的检测机构由湖南省质量技术监督局在符合资质要求的检测机构中选定。</w:t>
      </w:r>
    </w:p>
    <w:p w14:paraId="6EFDCD1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（三）质量技术要求（见附件4）。</w:t>
      </w:r>
    </w:p>
    <w:p w14:paraId="19B0E78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五、祁东黄花菜</w:t>
      </w:r>
    </w:p>
    <w:p w14:paraId="32B01F75"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29B3A26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祁东黄花菜产地范围为湖南省祁东县现辖行政区域。</w:t>
      </w:r>
    </w:p>
    <w:p w14:paraId="6B6AD7A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7CE1353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祁东黄花菜产地范围内的生产者，可向湖南省祁东县质量技术监督局提出使用“地理标志产品专用标志”的申请，经湖南省质量技术监督局审核，报质检总局核准后予以公告。祁东黄花菜的检测机构由湖南省质量技术监督局在符合资质要求的检测机构中选定。</w:t>
      </w:r>
    </w:p>
    <w:p w14:paraId="66C3FE8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（三）质量技术要求（见附件5）。</w:t>
      </w:r>
    </w:p>
    <w:p w14:paraId="0809A3F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六、临澧杂柑</w:t>
      </w:r>
    </w:p>
    <w:p w14:paraId="74E429C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7023721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临澧杂柑产地</w:t>
      </w:r>
      <w:proofErr w:type="gramEnd"/>
      <w:r w:rsidRPr="00B87497">
        <w:rPr>
          <w:rFonts w:ascii="宋体" w:eastAsia="宋体" w:hAnsi="宋体" w:cs="宋体" w:hint="eastAsia"/>
          <w:color w:val="000000"/>
          <w:kern w:val="0"/>
          <w:sz w:val="24"/>
          <w:szCs w:val="24"/>
        </w:rPr>
        <w:t>范围为湖南省临澧县九里乡、官亭乡、新安镇、望城乡、</w:t>
      </w:r>
      <w:proofErr w:type="gramStart"/>
      <w:r w:rsidRPr="00B87497">
        <w:rPr>
          <w:rFonts w:ascii="宋体" w:eastAsia="宋体" w:hAnsi="宋体" w:cs="宋体" w:hint="eastAsia"/>
          <w:color w:val="000000"/>
          <w:kern w:val="0"/>
          <w:sz w:val="24"/>
          <w:szCs w:val="24"/>
        </w:rPr>
        <w:t>杨板乡</w:t>
      </w:r>
      <w:proofErr w:type="gramEnd"/>
      <w:r w:rsidRPr="00B87497">
        <w:rPr>
          <w:rFonts w:ascii="宋体" w:eastAsia="宋体" w:hAnsi="宋体" w:cs="宋体" w:hint="eastAsia"/>
          <w:color w:val="000000"/>
          <w:kern w:val="0"/>
          <w:sz w:val="24"/>
          <w:szCs w:val="24"/>
        </w:rPr>
        <w:t>、文家乡、烽火乡、修梅镇、</w:t>
      </w:r>
      <w:proofErr w:type="gramStart"/>
      <w:r w:rsidRPr="00B87497">
        <w:rPr>
          <w:rFonts w:ascii="宋体" w:eastAsia="宋体" w:hAnsi="宋体" w:cs="宋体" w:hint="eastAsia"/>
          <w:color w:val="000000"/>
          <w:kern w:val="0"/>
          <w:sz w:val="24"/>
          <w:szCs w:val="24"/>
        </w:rPr>
        <w:t>杉板乡</w:t>
      </w:r>
      <w:proofErr w:type="gramEnd"/>
      <w:r w:rsidRPr="00B87497">
        <w:rPr>
          <w:rFonts w:ascii="宋体" w:eastAsia="宋体" w:hAnsi="宋体" w:cs="宋体" w:hint="eastAsia"/>
          <w:color w:val="000000"/>
          <w:kern w:val="0"/>
          <w:sz w:val="24"/>
          <w:szCs w:val="24"/>
        </w:rPr>
        <w:t>、太浮镇、陈二乡、柏枝乡、四新岗镇、</w:t>
      </w:r>
      <w:proofErr w:type="gramStart"/>
      <w:r w:rsidRPr="00B87497">
        <w:rPr>
          <w:rFonts w:ascii="宋体" w:eastAsia="宋体" w:hAnsi="宋体" w:cs="宋体" w:hint="eastAsia"/>
          <w:color w:val="000000"/>
          <w:kern w:val="0"/>
          <w:sz w:val="24"/>
          <w:szCs w:val="24"/>
        </w:rPr>
        <w:t>佘</w:t>
      </w:r>
      <w:proofErr w:type="gramEnd"/>
      <w:r w:rsidRPr="00B87497">
        <w:rPr>
          <w:rFonts w:ascii="宋体" w:eastAsia="宋体" w:hAnsi="宋体" w:cs="宋体" w:hint="eastAsia"/>
          <w:color w:val="000000"/>
          <w:kern w:val="0"/>
          <w:sz w:val="24"/>
          <w:szCs w:val="24"/>
        </w:rPr>
        <w:t>市桥镇、停弦渡镇共15个乡镇现辖行政区域。</w:t>
      </w:r>
    </w:p>
    <w:p w14:paraId="1ADD8CA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40693BC8"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临澧杂柑产地</w:t>
      </w:r>
      <w:proofErr w:type="gramEnd"/>
      <w:r w:rsidRPr="00B87497">
        <w:rPr>
          <w:rFonts w:ascii="宋体" w:eastAsia="宋体" w:hAnsi="宋体" w:cs="宋体" w:hint="eastAsia"/>
          <w:color w:val="000000"/>
          <w:kern w:val="0"/>
          <w:sz w:val="24"/>
          <w:szCs w:val="24"/>
        </w:rPr>
        <w:t>范围内的生产者，可向湖南省临澧县质量技术监督局提出使用“地理标志产品专用标志”的申请，经湖南省质量技术监督局审核，报质检总局核准后予以公告。</w:t>
      </w:r>
      <w:proofErr w:type="gramStart"/>
      <w:r w:rsidRPr="00B87497">
        <w:rPr>
          <w:rFonts w:ascii="宋体" w:eastAsia="宋体" w:hAnsi="宋体" w:cs="宋体" w:hint="eastAsia"/>
          <w:color w:val="000000"/>
          <w:kern w:val="0"/>
          <w:sz w:val="24"/>
          <w:szCs w:val="24"/>
        </w:rPr>
        <w:t>临澧杂柑的</w:t>
      </w:r>
      <w:proofErr w:type="gramEnd"/>
      <w:r w:rsidRPr="00B87497">
        <w:rPr>
          <w:rFonts w:ascii="宋体" w:eastAsia="宋体" w:hAnsi="宋体" w:cs="宋体" w:hint="eastAsia"/>
          <w:color w:val="000000"/>
          <w:kern w:val="0"/>
          <w:sz w:val="24"/>
          <w:szCs w:val="24"/>
        </w:rPr>
        <w:t>检测机构由湖南省质量技术监督局在符合资质要求的检测机构中选定。</w:t>
      </w:r>
    </w:p>
    <w:p w14:paraId="20273715"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（三）质量技术要求（见附件6）。</w:t>
      </w:r>
    </w:p>
    <w:p w14:paraId="1B78E8C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七、五强溪鱼</w:t>
      </w:r>
    </w:p>
    <w:p w14:paraId="08873DC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475A2EE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五强溪鱼产地范围为湖南省沅陵县现辖行政区域内沅水、</w:t>
      </w:r>
      <w:proofErr w:type="gramStart"/>
      <w:r w:rsidRPr="00B87497">
        <w:rPr>
          <w:rFonts w:ascii="宋体" w:eastAsia="宋体" w:hAnsi="宋体" w:cs="宋体" w:hint="eastAsia"/>
          <w:color w:val="000000"/>
          <w:kern w:val="0"/>
          <w:sz w:val="24"/>
          <w:szCs w:val="24"/>
        </w:rPr>
        <w:t>酉</w:t>
      </w:r>
      <w:proofErr w:type="gramEnd"/>
      <w:r w:rsidRPr="00B87497">
        <w:rPr>
          <w:rFonts w:ascii="宋体" w:eastAsia="宋体" w:hAnsi="宋体" w:cs="宋体" w:hint="eastAsia"/>
          <w:color w:val="000000"/>
          <w:kern w:val="0"/>
          <w:sz w:val="24"/>
          <w:szCs w:val="24"/>
        </w:rPr>
        <w:t>水流域，北纬28°04′48″至29°02′26″，东经110°05′31″至110°06′27″，水域面积31万亩，包括五强溪镇、陈家滩乡、肖家桥乡、清浪乡、</w:t>
      </w:r>
      <w:proofErr w:type="gramStart"/>
      <w:r w:rsidRPr="00B87497">
        <w:rPr>
          <w:rFonts w:ascii="宋体" w:eastAsia="宋体" w:hAnsi="宋体" w:cs="宋体" w:hint="eastAsia"/>
          <w:color w:val="000000"/>
          <w:kern w:val="0"/>
          <w:sz w:val="24"/>
          <w:szCs w:val="24"/>
        </w:rPr>
        <w:t>北溶乡</w:t>
      </w:r>
      <w:proofErr w:type="gramEnd"/>
      <w:r w:rsidRPr="00B87497">
        <w:rPr>
          <w:rFonts w:ascii="宋体" w:eastAsia="宋体" w:hAnsi="宋体" w:cs="宋体" w:hint="eastAsia"/>
          <w:color w:val="000000"/>
          <w:kern w:val="0"/>
          <w:sz w:val="24"/>
          <w:szCs w:val="24"/>
        </w:rPr>
        <w:t>、深溪口乡、沅陵镇、太常乡、盘古乡、二</w:t>
      </w:r>
      <w:proofErr w:type="gramStart"/>
      <w:r w:rsidRPr="00B87497">
        <w:rPr>
          <w:rFonts w:ascii="宋体" w:eastAsia="宋体" w:hAnsi="宋体" w:cs="宋体" w:hint="eastAsia"/>
          <w:color w:val="000000"/>
          <w:kern w:val="0"/>
          <w:sz w:val="24"/>
          <w:szCs w:val="24"/>
        </w:rPr>
        <w:t>酉</w:t>
      </w:r>
      <w:proofErr w:type="gramEnd"/>
      <w:r w:rsidRPr="00B87497">
        <w:rPr>
          <w:rFonts w:ascii="宋体" w:eastAsia="宋体" w:hAnsi="宋体" w:cs="宋体" w:hint="eastAsia"/>
          <w:color w:val="000000"/>
          <w:kern w:val="0"/>
          <w:sz w:val="24"/>
          <w:szCs w:val="24"/>
        </w:rPr>
        <w:t>乡、明溪口镇。</w:t>
      </w:r>
    </w:p>
    <w:p w14:paraId="69C5F01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69988795"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五强溪鱼产地范围内的生产者，可向湖南省沅陵县质量技术监督局提出使用“地理标志产品专用标志”的申请，经湖南省质量技术监督局审核，报质检总局核准后予以公告。五</w:t>
      </w:r>
      <w:proofErr w:type="gramStart"/>
      <w:r w:rsidRPr="00B87497">
        <w:rPr>
          <w:rFonts w:ascii="宋体" w:eastAsia="宋体" w:hAnsi="宋体" w:cs="宋体" w:hint="eastAsia"/>
          <w:color w:val="000000"/>
          <w:kern w:val="0"/>
          <w:sz w:val="24"/>
          <w:szCs w:val="24"/>
        </w:rPr>
        <w:t>强溪鱼的</w:t>
      </w:r>
      <w:proofErr w:type="gramEnd"/>
      <w:r w:rsidRPr="00B87497">
        <w:rPr>
          <w:rFonts w:ascii="宋体" w:eastAsia="宋体" w:hAnsi="宋体" w:cs="宋体" w:hint="eastAsia"/>
          <w:color w:val="000000"/>
          <w:kern w:val="0"/>
          <w:sz w:val="24"/>
          <w:szCs w:val="24"/>
        </w:rPr>
        <w:t>检测机构由湖南省质量技术监督局在符合资质要求的检测机构中选定。</w:t>
      </w:r>
    </w:p>
    <w:p w14:paraId="1B96482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（三）质量技术要求（见附件7）。</w:t>
      </w:r>
    </w:p>
    <w:p w14:paraId="6F5BD98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八、宜章红炮</w:t>
      </w:r>
    </w:p>
    <w:p w14:paraId="31B4576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6E89B19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宜章红炮产地范围为湖南省宜章县玉溪镇、一六镇、岩泉镇、栗源镇、黄沙镇、关溪乡、笆篱乡、浆水乡、迎春镇、天塘乡、长村乡共11个乡镇现辖行政区域。</w:t>
      </w:r>
    </w:p>
    <w:p w14:paraId="336F611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52EBE0C1"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宜章红炮产地范围内的生产者，可向湖南省宜章县质量技术监督局提出使用“地理标志产品专用标志”的申请，经湖南省质量技术监督局审核，报质检总局核准后予以公告。宜章红炮的检测机构由湖南省质量技术监督局在符合资质要求的检测机构中选定。</w:t>
      </w:r>
    </w:p>
    <w:p w14:paraId="3E1A379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（三）质量技术要求（见附件8）。</w:t>
      </w:r>
    </w:p>
    <w:p w14:paraId="0ED254E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九、芷江鸭</w:t>
      </w:r>
    </w:p>
    <w:p w14:paraId="3610B1C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3980390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芷江鸭产地范围为湖南省芷江侗族自治县芷江镇、罗旧镇、新店坪镇、牛牯坪乡、</w:t>
      </w:r>
      <w:proofErr w:type="gramStart"/>
      <w:r w:rsidRPr="00B87497">
        <w:rPr>
          <w:rFonts w:ascii="宋体" w:eastAsia="宋体" w:hAnsi="宋体" w:cs="宋体" w:hint="eastAsia"/>
          <w:color w:val="000000"/>
          <w:kern w:val="0"/>
          <w:sz w:val="24"/>
          <w:szCs w:val="24"/>
        </w:rPr>
        <w:t>艾头坪</w:t>
      </w:r>
      <w:proofErr w:type="gramEnd"/>
      <w:r w:rsidRPr="00B87497">
        <w:rPr>
          <w:rFonts w:ascii="宋体" w:eastAsia="宋体" w:hAnsi="宋体" w:cs="宋体" w:hint="eastAsia"/>
          <w:color w:val="000000"/>
          <w:kern w:val="0"/>
          <w:sz w:val="24"/>
          <w:szCs w:val="24"/>
        </w:rPr>
        <w:t>乡、</w:t>
      </w:r>
      <w:proofErr w:type="gramStart"/>
      <w:r w:rsidRPr="00B87497">
        <w:rPr>
          <w:rFonts w:ascii="宋体" w:eastAsia="宋体" w:hAnsi="宋体" w:cs="宋体" w:hint="eastAsia"/>
          <w:color w:val="000000"/>
          <w:kern w:val="0"/>
          <w:sz w:val="24"/>
          <w:szCs w:val="24"/>
        </w:rPr>
        <w:t>岩桥乡</w:t>
      </w:r>
      <w:proofErr w:type="gramEnd"/>
      <w:r w:rsidRPr="00B87497">
        <w:rPr>
          <w:rFonts w:ascii="宋体" w:eastAsia="宋体" w:hAnsi="宋体" w:cs="宋体" w:hint="eastAsia"/>
          <w:color w:val="000000"/>
          <w:kern w:val="0"/>
          <w:sz w:val="24"/>
          <w:szCs w:val="24"/>
        </w:rPr>
        <w:t>、水宽乡、</w:t>
      </w:r>
      <w:proofErr w:type="gramStart"/>
      <w:r w:rsidRPr="00B87497">
        <w:rPr>
          <w:rFonts w:ascii="宋体" w:eastAsia="宋体" w:hAnsi="宋体" w:cs="宋体" w:hint="eastAsia"/>
          <w:color w:val="000000"/>
          <w:kern w:val="0"/>
          <w:sz w:val="24"/>
          <w:szCs w:val="24"/>
        </w:rPr>
        <w:t>木叶溪乡</w:t>
      </w:r>
      <w:proofErr w:type="gramEnd"/>
      <w:r w:rsidRPr="00B87497">
        <w:rPr>
          <w:rFonts w:ascii="宋体" w:eastAsia="宋体" w:hAnsi="宋体" w:cs="宋体" w:hint="eastAsia"/>
          <w:color w:val="000000"/>
          <w:kern w:val="0"/>
          <w:sz w:val="24"/>
          <w:szCs w:val="24"/>
        </w:rPr>
        <w:t>、麻缨塘乡、竹坪铺乡、土桥乡、杨公庙乡、</w:t>
      </w:r>
      <w:proofErr w:type="gramStart"/>
      <w:r w:rsidRPr="00B87497">
        <w:rPr>
          <w:rFonts w:ascii="宋体" w:eastAsia="宋体" w:hAnsi="宋体" w:cs="宋体" w:hint="eastAsia"/>
          <w:color w:val="000000"/>
          <w:kern w:val="0"/>
          <w:sz w:val="24"/>
          <w:szCs w:val="24"/>
        </w:rPr>
        <w:t>梨溪口</w:t>
      </w:r>
      <w:proofErr w:type="gramEnd"/>
      <w:r w:rsidRPr="00B87497">
        <w:rPr>
          <w:rFonts w:ascii="宋体" w:eastAsia="宋体" w:hAnsi="宋体" w:cs="宋体" w:hint="eastAsia"/>
          <w:color w:val="000000"/>
          <w:kern w:val="0"/>
          <w:sz w:val="24"/>
          <w:szCs w:val="24"/>
        </w:rPr>
        <w:t>乡、洞下场乡、楠木坪乡、晓坪乡、萝卜田乡共17个乡镇现辖行政区域。</w:t>
      </w:r>
    </w:p>
    <w:p w14:paraId="07182A9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4527B2E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芷江鸭产地范围内的生产者，可向湖南省芷江侗族自治县质量技术监督局提出使用“地理标志产品专用标志”的申请，经湖南省质量技术监督局审核，报质检总局核准后予以公告。芷江鸭的检测机构由湖南省质量技术监督局在符合资质要求的检测机构中选定。</w:t>
      </w:r>
    </w:p>
    <w:p w14:paraId="1F07616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（三）质量技术要求（见附件9）。</w:t>
      </w:r>
    </w:p>
    <w:p w14:paraId="792F535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十、连平鹰嘴蜜桃</w:t>
      </w:r>
    </w:p>
    <w:p w14:paraId="279D755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5EAC70B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连平鹰嘴蜜桃产地范围为广东省连平县现辖行政区域。</w:t>
      </w:r>
    </w:p>
    <w:p w14:paraId="186BEC1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7F4D64F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连平鹰嘴蜜桃产地范围内的生产者，可向广东省连平县市场监督管理局提出使用“地理标志产品专用标志”的申请，经广东省质量技术监督局审核，报质检总局核准后予以公告。连平鹰嘴蜜桃的检测机构由广东省质量技术监督局在符合资质要求的检测机构中选定。</w:t>
      </w:r>
    </w:p>
    <w:p w14:paraId="5726D7B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（三）质量技术要求（见附件10）。</w:t>
      </w:r>
    </w:p>
    <w:p w14:paraId="082EFAC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十一、</w:t>
      </w:r>
      <w:proofErr w:type="gramStart"/>
      <w:r w:rsidRPr="00B87497">
        <w:rPr>
          <w:rFonts w:ascii="宋体" w:eastAsia="宋体" w:hAnsi="宋体" w:cs="宋体" w:hint="eastAsia"/>
          <w:color w:val="000000"/>
          <w:kern w:val="0"/>
          <w:sz w:val="24"/>
          <w:szCs w:val="24"/>
        </w:rPr>
        <w:t>莞</w:t>
      </w:r>
      <w:proofErr w:type="gramEnd"/>
      <w:r w:rsidRPr="00B87497">
        <w:rPr>
          <w:rFonts w:ascii="宋体" w:eastAsia="宋体" w:hAnsi="宋体" w:cs="宋体" w:hint="eastAsia"/>
          <w:color w:val="000000"/>
          <w:kern w:val="0"/>
          <w:sz w:val="24"/>
          <w:szCs w:val="24"/>
        </w:rPr>
        <w:t>香</w:t>
      </w:r>
    </w:p>
    <w:p w14:paraId="0D574F9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6995A05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莞</w:t>
      </w:r>
      <w:proofErr w:type="gramEnd"/>
      <w:r w:rsidRPr="00B87497">
        <w:rPr>
          <w:rFonts w:ascii="宋体" w:eastAsia="宋体" w:hAnsi="宋体" w:cs="宋体" w:hint="eastAsia"/>
          <w:color w:val="000000"/>
          <w:kern w:val="0"/>
          <w:sz w:val="24"/>
          <w:szCs w:val="24"/>
        </w:rPr>
        <w:t>香产地范围为广东省东莞市东城街道办事处、南城街道办事处、厚街镇、</w:t>
      </w:r>
      <w:proofErr w:type="gramStart"/>
      <w:r w:rsidRPr="00B87497">
        <w:rPr>
          <w:rFonts w:ascii="宋体" w:eastAsia="宋体" w:hAnsi="宋体" w:cs="宋体" w:hint="eastAsia"/>
          <w:color w:val="000000"/>
          <w:kern w:val="0"/>
          <w:sz w:val="24"/>
          <w:szCs w:val="24"/>
        </w:rPr>
        <w:t>寮</w:t>
      </w:r>
      <w:proofErr w:type="gramEnd"/>
      <w:r w:rsidRPr="00B87497">
        <w:rPr>
          <w:rFonts w:ascii="宋体" w:eastAsia="宋体" w:hAnsi="宋体" w:cs="宋体" w:hint="eastAsia"/>
          <w:color w:val="000000"/>
          <w:kern w:val="0"/>
          <w:sz w:val="24"/>
          <w:szCs w:val="24"/>
        </w:rPr>
        <w:t>步镇、大岭山镇、茶山镇共6个乡镇街道办事处现辖行政区域。</w:t>
      </w:r>
    </w:p>
    <w:p w14:paraId="2C34D17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0154B45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莞</w:t>
      </w:r>
      <w:proofErr w:type="gramEnd"/>
      <w:r w:rsidRPr="00B87497">
        <w:rPr>
          <w:rFonts w:ascii="宋体" w:eastAsia="宋体" w:hAnsi="宋体" w:cs="宋体" w:hint="eastAsia"/>
          <w:color w:val="000000"/>
          <w:kern w:val="0"/>
          <w:sz w:val="24"/>
          <w:szCs w:val="24"/>
        </w:rPr>
        <w:t>香产地范围内的生产者，可向广东省东莞市质量技术监督局提出使用“地理标志产品专用标志”的申请，经广东省质量技术监督局审核，报质检总局核准后予以公告。</w:t>
      </w:r>
      <w:proofErr w:type="gramStart"/>
      <w:r w:rsidRPr="00B87497">
        <w:rPr>
          <w:rFonts w:ascii="宋体" w:eastAsia="宋体" w:hAnsi="宋体" w:cs="宋体" w:hint="eastAsia"/>
          <w:color w:val="000000"/>
          <w:kern w:val="0"/>
          <w:sz w:val="24"/>
          <w:szCs w:val="24"/>
        </w:rPr>
        <w:t>莞</w:t>
      </w:r>
      <w:proofErr w:type="gramEnd"/>
      <w:r w:rsidRPr="00B87497">
        <w:rPr>
          <w:rFonts w:ascii="宋体" w:eastAsia="宋体" w:hAnsi="宋体" w:cs="宋体" w:hint="eastAsia"/>
          <w:color w:val="000000"/>
          <w:kern w:val="0"/>
          <w:sz w:val="24"/>
          <w:szCs w:val="24"/>
        </w:rPr>
        <w:t>香的检测机构由广东省质量技术监督局在符合资质要求的检测机构中选定。</w:t>
      </w:r>
    </w:p>
    <w:p w14:paraId="2997865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（三）质量技术要求（见附件11）。</w:t>
      </w:r>
    </w:p>
    <w:p w14:paraId="3508659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十二、仪陇胭脂萝卜</w:t>
      </w:r>
    </w:p>
    <w:p w14:paraId="1E2DE52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61BCC71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仪陇胭脂萝卜产地范围为四川省仪陇县金城镇、</w:t>
      </w:r>
      <w:proofErr w:type="gramStart"/>
      <w:r w:rsidRPr="00B87497">
        <w:rPr>
          <w:rFonts w:ascii="宋体" w:eastAsia="宋体" w:hAnsi="宋体" w:cs="宋体" w:hint="eastAsia"/>
          <w:color w:val="000000"/>
          <w:kern w:val="0"/>
          <w:sz w:val="24"/>
          <w:szCs w:val="24"/>
        </w:rPr>
        <w:t>观紫镇</w:t>
      </w:r>
      <w:proofErr w:type="gramEnd"/>
      <w:r w:rsidRPr="00B87497">
        <w:rPr>
          <w:rFonts w:ascii="宋体" w:eastAsia="宋体" w:hAnsi="宋体" w:cs="宋体" w:hint="eastAsia"/>
          <w:color w:val="000000"/>
          <w:kern w:val="0"/>
          <w:sz w:val="24"/>
          <w:szCs w:val="24"/>
        </w:rPr>
        <w:t>、张公镇、</w:t>
      </w:r>
      <w:proofErr w:type="gramStart"/>
      <w:r w:rsidRPr="00B87497">
        <w:rPr>
          <w:rFonts w:ascii="宋体" w:eastAsia="宋体" w:hAnsi="宋体" w:cs="宋体" w:hint="eastAsia"/>
          <w:color w:val="000000"/>
          <w:kern w:val="0"/>
          <w:sz w:val="24"/>
          <w:szCs w:val="24"/>
        </w:rPr>
        <w:t>檬垭</w:t>
      </w:r>
      <w:proofErr w:type="gramEnd"/>
      <w:r w:rsidRPr="00B87497">
        <w:rPr>
          <w:rFonts w:ascii="宋体" w:eastAsia="宋体" w:hAnsi="宋体" w:cs="宋体" w:hint="eastAsia"/>
          <w:color w:val="000000"/>
          <w:kern w:val="0"/>
          <w:sz w:val="24"/>
          <w:szCs w:val="24"/>
        </w:rPr>
        <w:t>乡、三</w:t>
      </w:r>
      <w:proofErr w:type="gramStart"/>
      <w:r w:rsidRPr="00B87497">
        <w:rPr>
          <w:rFonts w:ascii="宋体" w:eastAsia="宋体" w:hAnsi="宋体" w:cs="宋体" w:hint="eastAsia"/>
          <w:color w:val="000000"/>
          <w:kern w:val="0"/>
          <w:sz w:val="24"/>
          <w:szCs w:val="24"/>
        </w:rPr>
        <w:t>蛟</w:t>
      </w:r>
      <w:proofErr w:type="gramEnd"/>
      <w:r w:rsidRPr="00B87497">
        <w:rPr>
          <w:rFonts w:ascii="宋体" w:eastAsia="宋体" w:hAnsi="宋体" w:cs="宋体" w:hint="eastAsia"/>
          <w:color w:val="000000"/>
          <w:kern w:val="0"/>
          <w:sz w:val="24"/>
          <w:szCs w:val="24"/>
        </w:rPr>
        <w:t>镇、碧泉乡共6个乡镇现辖行政区域。</w:t>
      </w:r>
    </w:p>
    <w:p w14:paraId="222ED59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79C42F2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仪陇胭脂萝卜产地范围内的生产者，可向四川省仪陇县市场监督管理局提出使用“地理标志产品专用标志”的申请，经四川省质量技术监督局审核，报质检总局核准后予以公告。仪陇胭脂萝卜的检测机构由四川省质量技术监督局在符合资质要求的检测机构中选定。</w:t>
      </w:r>
    </w:p>
    <w:p w14:paraId="7651172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（三）质量技术要求（见附件12）。</w:t>
      </w:r>
    </w:p>
    <w:p w14:paraId="1FF2DB8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十三、</w:t>
      </w:r>
      <w:proofErr w:type="gramStart"/>
      <w:r w:rsidRPr="00B87497">
        <w:rPr>
          <w:rFonts w:ascii="宋体" w:eastAsia="宋体" w:hAnsi="宋体" w:cs="宋体" w:hint="eastAsia"/>
          <w:color w:val="000000"/>
          <w:kern w:val="0"/>
          <w:sz w:val="24"/>
          <w:szCs w:val="24"/>
        </w:rPr>
        <w:t>麦洼牦牛</w:t>
      </w:r>
      <w:proofErr w:type="gramEnd"/>
    </w:p>
    <w:p w14:paraId="42DBF30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0B0817F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麦洼牦牛</w:t>
      </w:r>
      <w:proofErr w:type="gramEnd"/>
      <w:r w:rsidRPr="00B87497">
        <w:rPr>
          <w:rFonts w:ascii="宋体" w:eastAsia="宋体" w:hAnsi="宋体" w:cs="宋体" w:hint="eastAsia"/>
          <w:color w:val="000000"/>
          <w:kern w:val="0"/>
          <w:sz w:val="24"/>
          <w:szCs w:val="24"/>
        </w:rPr>
        <w:t>产地范围为四川省红原</w:t>
      </w:r>
      <w:proofErr w:type="gramStart"/>
      <w:r w:rsidRPr="00B87497">
        <w:rPr>
          <w:rFonts w:ascii="宋体" w:eastAsia="宋体" w:hAnsi="宋体" w:cs="宋体" w:hint="eastAsia"/>
          <w:color w:val="000000"/>
          <w:kern w:val="0"/>
          <w:sz w:val="24"/>
          <w:szCs w:val="24"/>
        </w:rPr>
        <w:t>县麦洼乡</w:t>
      </w:r>
      <w:proofErr w:type="gramEnd"/>
      <w:r w:rsidRPr="00B87497">
        <w:rPr>
          <w:rFonts w:ascii="宋体" w:eastAsia="宋体" w:hAnsi="宋体" w:cs="宋体" w:hint="eastAsia"/>
          <w:color w:val="000000"/>
          <w:kern w:val="0"/>
          <w:sz w:val="24"/>
          <w:szCs w:val="24"/>
        </w:rPr>
        <w:t>、瓦切镇、阿木乡、色地乡、</w:t>
      </w:r>
      <w:proofErr w:type="gramStart"/>
      <w:r w:rsidRPr="00B87497">
        <w:rPr>
          <w:rFonts w:ascii="宋体" w:eastAsia="宋体" w:hAnsi="宋体" w:cs="宋体" w:hint="eastAsia"/>
          <w:color w:val="000000"/>
          <w:kern w:val="0"/>
          <w:sz w:val="24"/>
          <w:szCs w:val="24"/>
        </w:rPr>
        <w:t>邛</w:t>
      </w:r>
      <w:proofErr w:type="gramEnd"/>
      <w:r w:rsidRPr="00B87497">
        <w:rPr>
          <w:rFonts w:ascii="宋体" w:eastAsia="宋体" w:hAnsi="宋体" w:cs="宋体" w:hint="eastAsia"/>
          <w:color w:val="000000"/>
          <w:kern w:val="0"/>
          <w:sz w:val="24"/>
          <w:szCs w:val="24"/>
        </w:rPr>
        <w:t>溪镇、刷经寺镇、安曲镇、龙日乡、江茸乡、查尔玛乡、</w:t>
      </w:r>
      <w:proofErr w:type="gramStart"/>
      <w:r w:rsidRPr="00B87497">
        <w:rPr>
          <w:rFonts w:ascii="宋体" w:eastAsia="宋体" w:hAnsi="宋体" w:cs="宋体" w:hint="eastAsia"/>
          <w:color w:val="000000"/>
          <w:kern w:val="0"/>
          <w:sz w:val="24"/>
          <w:szCs w:val="24"/>
        </w:rPr>
        <w:t>壤</w:t>
      </w:r>
      <w:proofErr w:type="gramEnd"/>
      <w:r w:rsidRPr="00B87497">
        <w:rPr>
          <w:rFonts w:ascii="宋体" w:eastAsia="宋体" w:hAnsi="宋体" w:cs="宋体" w:hint="eastAsia"/>
          <w:color w:val="000000"/>
          <w:kern w:val="0"/>
          <w:sz w:val="24"/>
          <w:szCs w:val="24"/>
        </w:rPr>
        <w:t>口乡共11个乡镇现辖行政区域。</w:t>
      </w:r>
    </w:p>
    <w:p w14:paraId="508CE55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4847A07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麦洼牦牛</w:t>
      </w:r>
      <w:proofErr w:type="gramEnd"/>
      <w:r w:rsidRPr="00B87497">
        <w:rPr>
          <w:rFonts w:ascii="宋体" w:eastAsia="宋体" w:hAnsi="宋体" w:cs="宋体" w:hint="eastAsia"/>
          <w:color w:val="000000"/>
          <w:kern w:val="0"/>
          <w:sz w:val="24"/>
          <w:szCs w:val="24"/>
        </w:rPr>
        <w:t>产地范围内的生产者，可向四川省红原县工商质量技术和食品药品监督管理局提出使用“地理标志产品专用标志”的申请，经四川省质量技术监督局审核，报质检总局核准后予以公告。</w:t>
      </w:r>
      <w:proofErr w:type="gramStart"/>
      <w:r w:rsidRPr="00B87497">
        <w:rPr>
          <w:rFonts w:ascii="宋体" w:eastAsia="宋体" w:hAnsi="宋体" w:cs="宋体" w:hint="eastAsia"/>
          <w:color w:val="000000"/>
          <w:kern w:val="0"/>
          <w:sz w:val="24"/>
          <w:szCs w:val="24"/>
        </w:rPr>
        <w:t>麦洼牦牛</w:t>
      </w:r>
      <w:proofErr w:type="gramEnd"/>
      <w:r w:rsidRPr="00B87497">
        <w:rPr>
          <w:rFonts w:ascii="宋体" w:eastAsia="宋体" w:hAnsi="宋体" w:cs="宋体" w:hint="eastAsia"/>
          <w:color w:val="000000"/>
          <w:kern w:val="0"/>
          <w:sz w:val="24"/>
          <w:szCs w:val="24"/>
        </w:rPr>
        <w:t>的检测机构由四川省质量技术监督局在符合资质要求的检测机构中选定。</w:t>
      </w:r>
    </w:p>
    <w:p w14:paraId="7EE4995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（三）质量技术要求（见附件13）。</w:t>
      </w:r>
    </w:p>
    <w:p w14:paraId="22DCDA0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十四、隆昌酱油</w:t>
      </w:r>
    </w:p>
    <w:p w14:paraId="0DA53CF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171FFA2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隆昌酱油产地范围为四川省隆昌县现辖行政区域。</w:t>
      </w:r>
    </w:p>
    <w:p w14:paraId="40CCE67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0FB22878"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隆昌酱油产地范围内的生产者，可向四川省隆昌县质量技术监督局提出使用“地理标志产品专用标志”的申请，经四川省质量技术监督局审核，报质检总局核准后予以公告。隆昌酱油的检测机构由四川省质量技术监督局在符合资质要求的检测机构中选定。</w:t>
      </w:r>
    </w:p>
    <w:p w14:paraId="40C730C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（三）质量技术要求（见附件14）。</w:t>
      </w:r>
    </w:p>
    <w:p w14:paraId="34A70A1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十五、赤水晒醋</w:t>
      </w:r>
    </w:p>
    <w:p w14:paraId="073A553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63E30DE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赤水晒醋产地</w:t>
      </w:r>
      <w:proofErr w:type="gramEnd"/>
      <w:r w:rsidRPr="00B87497">
        <w:rPr>
          <w:rFonts w:ascii="宋体" w:eastAsia="宋体" w:hAnsi="宋体" w:cs="宋体" w:hint="eastAsia"/>
          <w:color w:val="000000"/>
          <w:kern w:val="0"/>
          <w:sz w:val="24"/>
          <w:szCs w:val="24"/>
        </w:rPr>
        <w:t>范围为贵州省赤水市现辖行政区域。</w:t>
      </w:r>
    </w:p>
    <w:p w14:paraId="1899D76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60E93487"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赤水晒醋产地</w:t>
      </w:r>
      <w:proofErr w:type="gramEnd"/>
      <w:r w:rsidRPr="00B87497">
        <w:rPr>
          <w:rFonts w:ascii="宋体" w:eastAsia="宋体" w:hAnsi="宋体" w:cs="宋体" w:hint="eastAsia"/>
          <w:color w:val="000000"/>
          <w:kern w:val="0"/>
          <w:sz w:val="24"/>
          <w:szCs w:val="24"/>
        </w:rPr>
        <w:t>范围内的生产者，可向贵州省赤水市市场监督管理局提出使用“地理标志产品专用标志”的申请，经贵州省质量技术监督局审核，报质检总局核准后予以公告。</w:t>
      </w:r>
      <w:proofErr w:type="gramStart"/>
      <w:r w:rsidRPr="00B87497">
        <w:rPr>
          <w:rFonts w:ascii="宋体" w:eastAsia="宋体" w:hAnsi="宋体" w:cs="宋体" w:hint="eastAsia"/>
          <w:color w:val="000000"/>
          <w:kern w:val="0"/>
          <w:sz w:val="24"/>
          <w:szCs w:val="24"/>
        </w:rPr>
        <w:t>赤水晒醋的</w:t>
      </w:r>
      <w:proofErr w:type="gramEnd"/>
      <w:r w:rsidRPr="00B87497">
        <w:rPr>
          <w:rFonts w:ascii="宋体" w:eastAsia="宋体" w:hAnsi="宋体" w:cs="宋体" w:hint="eastAsia"/>
          <w:color w:val="000000"/>
          <w:kern w:val="0"/>
          <w:sz w:val="24"/>
          <w:szCs w:val="24"/>
        </w:rPr>
        <w:t>检测机构由贵州省质量技术监督局在符合资质要求的检测机构中选定。</w:t>
      </w:r>
    </w:p>
    <w:p w14:paraId="6D90FC0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（三）质量技术要求（见附件15）。</w:t>
      </w:r>
    </w:p>
    <w:p w14:paraId="6E21825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十六、梭筛桃</w:t>
      </w:r>
    </w:p>
    <w:p w14:paraId="16922FB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013DD09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梭筛桃产地</w:t>
      </w:r>
      <w:proofErr w:type="gramEnd"/>
      <w:r w:rsidRPr="00B87497">
        <w:rPr>
          <w:rFonts w:ascii="宋体" w:eastAsia="宋体" w:hAnsi="宋体" w:cs="宋体" w:hint="eastAsia"/>
          <w:color w:val="000000"/>
          <w:kern w:val="0"/>
          <w:sz w:val="24"/>
          <w:szCs w:val="24"/>
        </w:rPr>
        <w:t>范围为贵州省普定县现辖行政区域。</w:t>
      </w:r>
    </w:p>
    <w:p w14:paraId="3B78A29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1E01BA32" w14:textId="77777777" w:rsidR="00B87497" w:rsidRPr="00B87497" w:rsidRDefault="00B87497" w:rsidP="00B87497">
      <w:pPr>
        <w:widowControl/>
        <w:spacing w:after="300" w:line="360" w:lineRule="atLeast"/>
        <w:ind w:firstLine="488"/>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梭筛桃产地</w:t>
      </w:r>
      <w:proofErr w:type="gramEnd"/>
      <w:r w:rsidRPr="00B87497">
        <w:rPr>
          <w:rFonts w:ascii="宋体" w:eastAsia="宋体" w:hAnsi="宋体" w:cs="宋体" w:hint="eastAsia"/>
          <w:color w:val="000000"/>
          <w:kern w:val="0"/>
          <w:sz w:val="24"/>
          <w:szCs w:val="24"/>
        </w:rPr>
        <w:t>范围内的生产者，可向贵州省普定县市场监督管理局提出使用“地理标志产品专用标志”的申请，经贵州省质量技术监督局审核，报质检总局核准后予以公告。</w:t>
      </w:r>
      <w:proofErr w:type="gramStart"/>
      <w:r w:rsidRPr="00B87497">
        <w:rPr>
          <w:rFonts w:ascii="宋体" w:eastAsia="宋体" w:hAnsi="宋体" w:cs="宋体" w:hint="eastAsia"/>
          <w:color w:val="000000"/>
          <w:kern w:val="0"/>
          <w:sz w:val="24"/>
          <w:szCs w:val="24"/>
        </w:rPr>
        <w:t>梭筛桃的</w:t>
      </w:r>
      <w:proofErr w:type="gramEnd"/>
      <w:r w:rsidRPr="00B87497">
        <w:rPr>
          <w:rFonts w:ascii="宋体" w:eastAsia="宋体" w:hAnsi="宋体" w:cs="宋体" w:hint="eastAsia"/>
          <w:color w:val="000000"/>
          <w:kern w:val="0"/>
          <w:sz w:val="24"/>
          <w:szCs w:val="24"/>
        </w:rPr>
        <w:t>检测机构由贵州省质量技术监督局在符合资质要求的检测机构中选定。</w:t>
      </w:r>
    </w:p>
    <w:p w14:paraId="4350D87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（三）质量技术要求（见附件16）。</w:t>
      </w:r>
    </w:p>
    <w:p w14:paraId="0F8D584D"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十七、</w:t>
      </w:r>
      <w:proofErr w:type="gramStart"/>
      <w:r w:rsidRPr="00B87497">
        <w:rPr>
          <w:rFonts w:ascii="宋体" w:eastAsia="宋体" w:hAnsi="宋体" w:cs="宋体" w:hint="eastAsia"/>
          <w:color w:val="000000"/>
          <w:kern w:val="0"/>
          <w:sz w:val="24"/>
          <w:szCs w:val="24"/>
        </w:rPr>
        <w:t>落别樱桃</w:t>
      </w:r>
      <w:proofErr w:type="gramEnd"/>
    </w:p>
    <w:p w14:paraId="3C813A3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44A4462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落别樱桃</w:t>
      </w:r>
      <w:proofErr w:type="gramEnd"/>
      <w:r w:rsidRPr="00B87497">
        <w:rPr>
          <w:rFonts w:ascii="宋体" w:eastAsia="宋体" w:hAnsi="宋体" w:cs="宋体" w:hint="eastAsia"/>
          <w:color w:val="000000"/>
          <w:kern w:val="0"/>
          <w:sz w:val="24"/>
          <w:szCs w:val="24"/>
        </w:rPr>
        <w:t>产地范围为贵州省六枝特区现辖行政区域。</w:t>
      </w:r>
    </w:p>
    <w:p w14:paraId="6D24E42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3B522BD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落别樱桃</w:t>
      </w:r>
      <w:proofErr w:type="gramEnd"/>
      <w:r w:rsidRPr="00B87497">
        <w:rPr>
          <w:rFonts w:ascii="宋体" w:eastAsia="宋体" w:hAnsi="宋体" w:cs="宋体" w:hint="eastAsia"/>
          <w:color w:val="000000"/>
          <w:kern w:val="0"/>
          <w:sz w:val="24"/>
          <w:szCs w:val="24"/>
        </w:rPr>
        <w:t>产地范围内的生产者，可向贵州省六枝特区市场监督管理局提出使用“地理标志产品专用标志”的申请，经贵州省质量技术监督局审核，报质检总局核准后予以公告。</w:t>
      </w:r>
      <w:proofErr w:type="gramStart"/>
      <w:r w:rsidRPr="00B87497">
        <w:rPr>
          <w:rFonts w:ascii="宋体" w:eastAsia="宋体" w:hAnsi="宋体" w:cs="宋体" w:hint="eastAsia"/>
          <w:color w:val="000000"/>
          <w:kern w:val="0"/>
          <w:sz w:val="24"/>
          <w:szCs w:val="24"/>
        </w:rPr>
        <w:t>落别樱桃</w:t>
      </w:r>
      <w:proofErr w:type="gramEnd"/>
      <w:r w:rsidRPr="00B87497">
        <w:rPr>
          <w:rFonts w:ascii="宋体" w:eastAsia="宋体" w:hAnsi="宋体" w:cs="宋体" w:hint="eastAsia"/>
          <w:color w:val="000000"/>
          <w:kern w:val="0"/>
          <w:sz w:val="24"/>
          <w:szCs w:val="24"/>
        </w:rPr>
        <w:t>的检测机构由贵州省质量技术监督局在符合资质要求的检测机构中选定。</w:t>
      </w:r>
    </w:p>
    <w:p w14:paraId="5A680E33"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（三）质量技术要求（见附件17）。</w:t>
      </w:r>
    </w:p>
    <w:p w14:paraId="64F59E7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十八、贵定益肝草凉茶</w:t>
      </w:r>
    </w:p>
    <w:p w14:paraId="3DCDBA5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187347EC"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贵定益肝草凉茶产地范围为贵州省贵定县城关镇、德新镇、新巴镇、新铺乡、</w:t>
      </w:r>
      <w:proofErr w:type="gramStart"/>
      <w:r w:rsidRPr="00B87497">
        <w:rPr>
          <w:rFonts w:ascii="宋体" w:eastAsia="宋体" w:hAnsi="宋体" w:cs="宋体" w:hint="eastAsia"/>
          <w:color w:val="000000"/>
          <w:kern w:val="0"/>
          <w:sz w:val="24"/>
          <w:szCs w:val="24"/>
        </w:rPr>
        <w:t>洛</w:t>
      </w:r>
      <w:proofErr w:type="gramEnd"/>
      <w:r w:rsidRPr="00B87497">
        <w:rPr>
          <w:rFonts w:ascii="宋体" w:eastAsia="宋体" w:hAnsi="宋体" w:cs="宋体" w:hint="eastAsia"/>
          <w:color w:val="000000"/>
          <w:kern w:val="0"/>
          <w:sz w:val="24"/>
          <w:szCs w:val="24"/>
        </w:rPr>
        <w:t>北河乡、</w:t>
      </w:r>
      <w:proofErr w:type="gramStart"/>
      <w:r w:rsidRPr="00B87497">
        <w:rPr>
          <w:rFonts w:ascii="宋体" w:eastAsia="宋体" w:hAnsi="宋体" w:cs="宋体" w:hint="eastAsia"/>
          <w:color w:val="000000"/>
          <w:kern w:val="0"/>
          <w:sz w:val="24"/>
          <w:szCs w:val="24"/>
        </w:rPr>
        <w:t>马场河</w:t>
      </w:r>
      <w:proofErr w:type="gramEnd"/>
      <w:r w:rsidRPr="00B87497">
        <w:rPr>
          <w:rFonts w:ascii="宋体" w:eastAsia="宋体" w:hAnsi="宋体" w:cs="宋体" w:hint="eastAsia"/>
          <w:color w:val="000000"/>
          <w:kern w:val="0"/>
          <w:sz w:val="24"/>
          <w:szCs w:val="24"/>
        </w:rPr>
        <w:t>乡、定东乡、定南乡、盘江镇、沿山镇、旧治镇、昌明镇、云雾镇、</w:t>
      </w:r>
      <w:proofErr w:type="gramStart"/>
      <w:r w:rsidRPr="00B87497">
        <w:rPr>
          <w:rFonts w:ascii="宋体" w:eastAsia="宋体" w:hAnsi="宋体" w:cs="宋体" w:hint="eastAsia"/>
          <w:color w:val="000000"/>
          <w:kern w:val="0"/>
          <w:sz w:val="24"/>
          <w:szCs w:val="24"/>
        </w:rPr>
        <w:t>报管乡</w:t>
      </w:r>
      <w:proofErr w:type="gramEnd"/>
      <w:r w:rsidRPr="00B87497">
        <w:rPr>
          <w:rFonts w:ascii="宋体" w:eastAsia="宋体" w:hAnsi="宋体" w:cs="宋体" w:hint="eastAsia"/>
          <w:color w:val="000000"/>
          <w:kern w:val="0"/>
          <w:sz w:val="24"/>
          <w:szCs w:val="24"/>
        </w:rPr>
        <w:t>、铁厂乡、窑上乡、</w:t>
      </w:r>
      <w:proofErr w:type="gramStart"/>
      <w:r w:rsidRPr="00B87497">
        <w:rPr>
          <w:rFonts w:ascii="宋体" w:eastAsia="宋体" w:hAnsi="宋体" w:cs="宋体" w:hint="eastAsia"/>
          <w:color w:val="000000"/>
          <w:kern w:val="0"/>
          <w:sz w:val="24"/>
          <w:szCs w:val="24"/>
        </w:rPr>
        <w:t>都六乡</w:t>
      </w:r>
      <w:proofErr w:type="gramEnd"/>
      <w:r w:rsidRPr="00B87497">
        <w:rPr>
          <w:rFonts w:ascii="宋体" w:eastAsia="宋体" w:hAnsi="宋体" w:cs="宋体" w:hint="eastAsia"/>
          <w:color w:val="000000"/>
          <w:kern w:val="0"/>
          <w:sz w:val="24"/>
          <w:szCs w:val="24"/>
        </w:rPr>
        <w:t>、岩下乡、</w:t>
      </w:r>
      <w:proofErr w:type="gramStart"/>
      <w:r w:rsidRPr="00B87497">
        <w:rPr>
          <w:rFonts w:ascii="宋体" w:eastAsia="宋体" w:hAnsi="宋体" w:cs="宋体" w:hint="eastAsia"/>
          <w:color w:val="000000"/>
          <w:kern w:val="0"/>
          <w:sz w:val="24"/>
          <w:szCs w:val="24"/>
        </w:rPr>
        <w:t>猴场堡乡</w:t>
      </w:r>
      <w:proofErr w:type="gramEnd"/>
      <w:r w:rsidRPr="00B87497">
        <w:rPr>
          <w:rFonts w:ascii="宋体" w:eastAsia="宋体" w:hAnsi="宋体" w:cs="宋体" w:hint="eastAsia"/>
          <w:color w:val="000000"/>
          <w:kern w:val="0"/>
          <w:sz w:val="24"/>
          <w:szCs w:val="24"/>
        </w:rPr>
        <w:t>、巩固乡共20个乡镇现辖行政区域。</w:t>
      </w:r>
    </w:p>
    <w:p w14:paraId="199ADCD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6515D441"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贵定益肝草凉茶产地范围内的生产者，可向贵州省贵定县市场监督管理局提出使用“地理标志产品专用标志”的申请，经贵州省质量技术监督局审核，报质检总局核准后予以公告。贵定益肝草凉茶的检测机构由贵州省质量技术监督局在符合资质要求的检测机构中选定。</w:t>
      </w:r>
    </w:p>
    <w:p w14:paraId="117CA06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（三）质量技术要求（见附件18）。</w:t>
      </w:r>
    </w:p>
    <w:p w14:paraId="75223A46"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十九、六枝龙胆草</w:t>
      </w:r>
    </w:p>
    <w:p w14:paraId="3D228BB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7157925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六枝龙胆草产地范围为贵州省六枝特区现辖行政区域。</w:t>
      </w:r>
    </w:p>
    <w:p w14:paraId="47954AA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455CB94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六枝龙胆草产地范围内的生产者，可向贵州省六枝特区市场监督管理局提出使用“地理标志产品专用标志”的申请，经贵州省质量技术监督局审核，报质检总局核准后予以公告。六枝龙胆草的检测机构由贵州省质量技术监督局在符合资质要求的检测机构中选定。</w:t>
      </w:r>
    </w:p>
    <w:p w14:paraId="113C10B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（三）质量技术要求（见附件19）。</w:t>
      </w:r>
    </w:p>
    <w:p w14:paraId="4859F9F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二十、罗甸玉</w:t>
      </w:r>
    </w:p>
    <w:p w14:paraId="3ED88A5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1440429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罗甸玉产地范围为贵州省罗甸县现辖行政区域。</w:t>
      </w:r>
    </w:p>
    <w:p w14:paraId="00474E8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4A9D842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罗甸玉产地范围内的生产者，可向贵州省罗甸县市场监督管理局提出使用“地理标志产品专用标志”的申请，经贵州省质量技术监督局审核，报质检总局核准后予以公告。罗甸玉的检测机构由贵州省质量技术监督局在符合资质要求的检测机构中选定。</w:t>
      </w:r>
    </w:p>
    <w:p w14:paraId="17E40C4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（三）质量技术要求（见附件20）。</w:t>
      </w:r>
    </w:p>
    <w:p w14:paraId="22B82A4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二十一、富民杨梅</w:t>
      </w:r>
    </w:p>
    <w:p w14:paraId="0E39E25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5DAE196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富民杨梅产地范围为云南省富民县现辖行政区域。</w:t>
      </w:r>
    </w:p>
    <w:p w14:paraId="7B1225F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02466300"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富民杨梅产地范围内的生产者，可向云南省富民县质量技术监督局提出使用“地理标志产品专用标志”的申请，经云南省质量技术监督局审核，报质检总局核准后予以公告。富民杨梅的检测机构由云南省质量技术监督局在符合资质要求的检测机构中选定。</w:t>
      </w:r>
    </w:p>
    <w:p w14:paraId="61509F62"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（三）质量技术要求（见附件21）。</w:t>
      </w:r>
    </w:p>
    <w:p w14:paraId="6CFF6F2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二十二、大姚核桃</w:t>
      </w:r>
    </w:p>
    <w:p w14:paraId="1E5757D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17D1FA46"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大姚核桃产地范围为云南省大姚县金碧镇、石羊镇、六</w:t>
      </w:r>
      <w:proofErr w:type="gramStart"/>
      <w:r w:rsidRPr="00B87497">
        <w:rPr>
          <w:rFonts w:ascii="宋体" w:eastAsia="宋体" w:hAnsi="宋体" w:cs="宋体" w:hint="eastAsia"/>
          <w:color w:val="000000"/>
          <w:kern w:val="0"/>
          <w:sz w:val="24"/>
          <w:szCs w:val="24"/>
        </w:rPr>
        <w:t>苴</w:t>
      </w:r>
      <w:proofErr w:type="gramEnd"/>
      <w:r w:rsidRPr="00B87497">
        <w:rPr>
          <w:rFonts w:ascii="宋体" w:eastAsia="宋体" w:hAnsi="宋体" w:cs="宋体" w:hint="eastAsia"/>
          <w:color w:val="000000"/>
          <w:kern w:val="0"/>
          <w:sz w:val="24"/>
          <w:szCs w:val="24"/>
        </w:rPr>
        <w:t>镇、龙街镇、赵家店镇、新街镇、桂花镇、三岔河镇、</w:t>
      </w:r>
      <w:proofErr w:type="gramStart"/>
      <w:r w:rsidRPr="00B87497">
        <w:rPr>
          <w:rFonts w:ascii="宋体" w:eastAsia="宋体" w:hAnsi="宋体" w:cs="宋体" w:hint="eastAsia"/>
          <w:color w:val="000000"/>
          <w:kern w:val="0"/>
          <w:sz w:val="24"/>
          <w:szCs w:val="24"/>
        </w:rPr>
        <w:t>昙</w:t>
      </w:r>
      <w:proofErr w:type="gramEnd"/>
      <w:r w:rsidRPr="00B87497">
        <w:rPr>
          <w:rFonts w:ascii="宋体" w:eastAsia="宋体" w:hAnsi="宋体" w:cs="宋体" w:hint="eastAsia"/>
          <w:color w:val="000000"/>
          <w:kern w:val="0"/>
          <w:sz w:val="24"/>
          <w:szCs w:val="24"/>
        </w:rPr>
        <w:t>华乡、</w:t>
      </w:r>
      <w:proofErr w:type="gramStart"/>
      <w:r w:rsidRPr="00B87497">
        <w:rPr>
          <w:rFonts w:ascii="宋体" w:eastAsia="宋体" w:hAnsi="宋体" w:cs="宋体" w:hint="eastAsia"/>
          <w:color w:val="000000"/>
          <w:kern w:val="0"/>
          <w:sz w:val="24"/>
          <w:szCs w:val="24"/>
        </w:rPr>
        <w:t>湾碧乡</w:t>
      </w:r>
      <w:proofErr w:type="gramEnd"/>
      <w:r w:rsidRPr="00B87497">
        <w:rPr>
          <w:rFonts w:ascii="宋体" w:eastAsia="宋体" w:hAnsi="宋体" w:cs="宋体" w:hint="eastAsia"/>
          <w:color w:val="000000"/>
          <w:kern w:val="0"/>
          <w:sz w:val="24"/>
          <w:szCs w:val="24"/>
        </w:rPr>
        <w:t>、三台乡、</w:t>
      </w:r>
      <w:proofErr w:type="gramStart"/>
      <w:r w:rsidRPr="00B87497">
        <w:rPr>
          <w:rFonts w:ascii="宋体" w:eastAsia="宋体" w:hAnsi="宋体" w:cs="宋体" w:hint="eastAsia"/>
          <w:color w:val="000000"/>
          <w:kern w:val="0"/>
          <w:sz w:val="24"/>
          <w:szCs w:val="24"/>
        </w:rPr>
        <w:t>铁锁乡</w:t>
      </w:r>
      <w:proofErr w:type="gramEnd"/>
      <w:r w:rsidRPr="00B87497">
        <w:rPr>
          <w:rFonts w:ascii="宋体" w:eastAsia="宋体" w:hAnsi="宋体" w:cs="宋体" w:hint="eastAsia"/>
          <w:color w:val="000000"/>
          <w:kern w:val="0"/>
          <w:sz w:val="24"/>
          <w:szCs w:val="24"/>
        </w:rPr>
        <w:t>共12个乡镇现辖行政区域。</w:t>
      </w:r>
    </w:p>
    <w:p w14:paraId="6D7B0C1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248CE00C"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大姚核桃产地范围内的生产者，可向云南省大姚县质量技术监督局提出使用“地理标志产品专用标志”的申请，经云南省质量技术监督局审核，报质检总局核准后予以公告。大姚核桃的检测机构由云南省质量技术监督局在符合资质要求的检测机构中选定。</w:t>
      </w:r>
    </w:p>
    <w:p w14:paraId="4B7BFDA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（三）质量技术要求（见附件22）。</w:t>
      </w:r>
    </w:p>
    <w:p w14:paraId="6EBEF2F1"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二十三、</w:t>
      </w:r>
      <w:proofErr w:type="gramStart"/>
      <w:r w:rsidRPr="00B87497">
        <w:rPr>
          <w:rFonts w:ascii="宋体" w:eastAsia="宋体" w:hAnsi="宋体" w:cs="宋体" w:hint="eastAsia"/>
          <w:color w:val="000000"/>
          <w:kern w:val="0"/>
          <w:sz w:val="24"/>
          <w:szCs w:val="24"/>
        </w:rPr>
        <w:t>撒坝火腿</w:t>
      </w:r>
      <w:proofErr w:type="gramEnd"/>
    </w:p>
    <w:p w14:paraId="2E7AEA6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3C7E7B8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撒坝火腿</w:t>
      </w:r>
      <w:proofErr w:type="gramEnd"/>
      <w:r w:rsidRPr="00B87497">
        <w:rPr>
          <w:rFonts w:ascii="宋体" w:eastAsia="宋体" w:hAnsi="宋体" w:cs="宋体" w:hint="eastAsia"/>
          <w:color w:val="000000"/>
          <w:kern w:val="0"/>
          <w:sz w:val="24"/>
          <w:szCs w:val="24"/>
        </w:rPr>
        <w:t>产地范围为云南省禄劝彝族苗族自治县屏山街道办事处、撒营盘镇、茂山镇、团街镇、中屏镇、</w:t>
      </w:r>
      <w:proofErr w:type="gramStart"/>
      <w:r w:rsidRPr="00B87497">
        <w:rPr>
          <w:rFonts w:ascii="宋体" w:eastAsia="宋体" w:hAnsi="宋体" w:cs="宋体" w:hint="eastAsia"/>
          <w:color w:val="000000"/>
          <w:kern w:val="0"/>
          <w:sz w:val="24"/>
          <w:szCs w:val="24"/>
        </w:rPr>
        <w:t>皎</w:t>
      </w:r>
      <w:proofErr w:type="gramEnd"/>
      <w:r w:rsidRPr="00B87497">
        <w:rPr>
          <w:rFonts w:ascii="宋体" w:eastAsia="宋体" w:hAnsi="宋体" w:cs="宋体" w:hint="eastAsia"/>
          <w:color w:val="000000"/>
          <w:kern w:val="0"/>
          <w:sz w:val="24"/>
          <w:szCs w:val="24"/>
        </w:rPr>
        <w:t>平渡镇、乌东德镇、翠华镇、九龙镇、云龙乡、汤郎乡、马鹿塘乡、</w:t>
      </w:r>
      <w:proofErr w:type="gramStart"/>
      <w:r w:rsidRPr="00B87497">
        <w:rPr>
          <w:rFonts w:ascii="宋体" w:eastAsia="宋体" w:hAnsi="宋体" w:cs="宋体" w:hint="eastAsia"/>
          <w:color w:val="000000"/>
          <w:kern w:val="0"/>
          <w:sz w:val="24"/>
          <w:szCs w:val="24"/>
        </w:rPr>
        <w:t>则黑乡共</w:t>
      </w:r>
      <w:proofErr w:type="gramEnd"/>
      <w:r w:rsidRPr="00B87497">
        <w:rPr>
          <w:rFonts w:ascii="宋体" w:eastAsia="宋体" w:hAnsi="宋体" w:cs="宋体" w:hint="eastAsia"/>
          <w:color w:val="000000"/>
          <w:kern w:val="0"/>
          <w:sz w:val="24"/>
          <w:szCs w:val="24"/>
        </w:rPr>
        <w:t>13个乡镇街道办事处现辖行政区域。</w:t>
      </w:r>
    </w:p>
    <w:p w14:paraId="5B56DB2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2E21C4C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撒坝火腿</w:t>
      </w:r>
      <w:proofErr w:type="gramEnd"/>
      <w:r w:rsidRPr="00B87497">
        <w:rPr>
          <w:rFonts w:ascii="宋体" w:eastAsia="宋体" w:hAnsi="宋体" w:cs="宋体" w:hint="eastAsia"/>
          <w:color w:val="000000"/>
          <w:kern w:val="0"/>
          <w:sz w:val="24"/>
          <w:szCs w:val="24"/>
        </w:rPr>
        <w:t>产地范围内的生产者，可向云南省禄劝县彝族苗族自治县质量技术监督局提出使用“地理标志产品专用标志”的申请，经云南省质量技术监督局审核，报质检总局核准后予以公告。</w:t>
      </w:r>
      <w:proofErr w:type="gramStart"/>
      <w:r w:rsidRPr="00B87497">
        <w:rPr>
          <w:rFonts w:ascii="宋体" w:eastAsia="宋体" w:hAnsi="宋体" w:cs="宋体" w:hint="eastAsia"/>
          <w:color w:val="000000"/>
          <w:kern w:val="0"/>
          <w:sz w:val="24"/>
          <w:szCs w:val="24"/>
        </w:rPr>
        <w:t>撒坝火腿</w:t>
      </w:r>
      <w:proofErr w:type="gramEnd"/>
      <w:r w:rsidRPr="00B87497">
        <w:rPr>
          <w:rFonts w:ascii="宋体" w:eastAsia="宋体" w:hAnsi="宋体" w:cs="宋体" w:hint="eastAsia"/>
          <w:color w:val="000000"/>
          <w:kern w:val="0"/>
          <w:sz w:val="24"/>
          <w:szCs w:val="24"/>
        </w:rPr>
        <w:t>的检测机构由云南省质量技术监督局在符合资质要求的检测机构中选定。</w:t>
      </w:r>
    </w:p>
    <w:p w14:paraId="6086D1D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（三）质量技术要求（见附件23）。</w:t>
      </w:r>
    </w:p>
    <w:p w14:paraId="2F2C42B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二十四、禄丰香醋</w:t>
      </w:r>
    </w:p>
    <w:p w14:paraId="5008A07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7600558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禄丰香醋产地范围为云南省禄丰县金山镇、中村乡、土官镇、碧城镇、勤丰镇、仁兴镇、恐龙山镇、妥安乡、广通镇、一平浪镇、高峰乡、和平镇、彩云镇、黑井镇共14个乡镇现辖行政区域。</w:t>
      </w:r>
    </w:p>
    <w:p w14:paraId="05DE48F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3BA2815A"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禄丰香醋产地范围内的生产者，可向云南省禄丰县市场监督管理局提出使用“地理标志产品专用标志”的申请，经云南省质量技术监督局审核，报质检总局核准后予以公告。禄丰香醋的检测机构由云南省质量技术监督局在符合资质要求的检测机构中选定。</w:t>
      </w:r>
    </w:p>
    <w:p w14:paraId="64492E1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（三）质量技术要求（见附件24）。</w:t>
      </w:r>
    </w:p>
    <w:p w14:paraId="667909E1"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二十五、广南八宝米</w:t>
      </w:r>
    </w:p>
    <w:p w14:paraId="4C7CF66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71066679"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广南八宝米产地范围为云南省广南县</w:t>
      </w:r>
      <w:proofErr w:type="gramStart"/>
      <w:r w:rsidRPr="00B87497">
        <w:rPr>
          <w:rFonts w:ascii="宋体" w:eastAsia="宋体" w:hAnsi="宋体" w:cs="宋体" w:hint="eastAsia"/>
          <w:color w:val="000000"/>
          <w:kern w:val="0"/>
          <w:sz w:val="24"/>
          <w:szCs w:val="24"/>
        </w:rPr>
        <w:t>莲</w:t>
      </w:r>
      <w:proofErr w:type="gramEnd"/>
      <w:r w:rsidRPr="00B87497">
        <w:rPr>
          <w:rFonts w:ascii="宋体" w:eastAsia="宋体" w:hAnsi="宋体" w:cs="宋体" w:hint="eastAsia"/>
          <w:color w:val="000000"/>
          <w:kern w:val="0"/>
          <w:sz w:val="24"/>
          <w:szCs w:val="24"/>
        </w:rPr>
        <w:t>城镇菜园社区、莲湖社区、</w:t>
      </w:r>
      <w:proofErr w:type="gramStart"/>
      <w:r w:rsidRPr="00B87497">
        <w:rPr>
          <w:rFonts w:ascii="宋体" w:eastAsia="宋体" w:hAnsi="宋体" w:cs="宋体" w:hint="eastAsia"/>
          <w:color w:val="000000"/>
          <w:kern w:val="0"/>
          <w:sz w:val="24"/>
          <w:szCs w:val="24"/>
        </w:rPr>
        <w:t>北坛社区</w:t>
      </w:r>
      <w:proofErr w:type="gramEnd"/>
      <w:r w:rsidRPr="00B87497">
        <w:rPr>
          <w:rFonts w:ascii="宋体" w:eastAsia="宋体" w:hAnsi="宋体" w:cs="宋体" w:hint="eastAsia"/>
          <w:color w:val="000000"/>
          <w:kern w:val="0"/>
          <w:sz w:val="24"/>
          <w:szCs w:val="24"/>
        </w:rPr>
        <w:t>、龙井社区、南秀社区、北宁社区、莲花村、</w:t>
      </w:r>
      <w:proofErr w:type="gramStart"/>
      <w:r w:rsidRPr="00B87497">
        <w:rPr>
          <w:rFonts w:ascii="宋体" w:eastAsia="宋体" w:hAnsi="宋体" w:cs="宋体" w:hint="eastAsia"/>
          <w:color w:val="000000"/>
          <w:kern w:val="0"/>
          <w:sz w:val="24"/>
          <w:szCs w:val="24"/>
        </w:rPr>
        <w:t>那们村</w:t>
      </w:r>
      <w:proofErr w:type="gramEnd"/>
      <w:r w:rsidRPr="00B87497">
        <w:rPr>
          <w:rFonts w:ascii="宋体" w:eastAsia="宋体" w:hAnsi="宋体" w:cs="宋体" w:hint="eastAsia"/>
          <w:color w:val="000000"/>
          <w:kern w:val="0"/>
          <w:sz w:val="24"/>
          <w:szCs w:val="24"/>
        </w:rPr>
        <w:t>、小广南村、董那孟村、平山村、</w:t>
      </w:r>
      <w:proofErr w:type="gramStart"/>
      <w:r w:rsidRPr="00B87497">
        <w:rPr>
          <w:rFonts w:ascii="宋体" w:eastAsia="宋体" w:hAnsi="宋体" w:cs="宋体" w:hint="eastAsia"/>
          <w:color w:val="000000"/>
          <w:kern w:val="0"/>
          <w:sz w:val="24"/>
          <w:szCs w:val="24"/>
        </w:rPr>
        <w:t>岜</w:t>
      </w:r>
      <w:proofErr w:type="gramEnd"/>
      <w:r w:rsidRPr="00B87497">
        <w:rPr>
          <w:rFonts w:ascii="宋体" w:eastAsia="宋体" w:hAnsi="宋体" w:cs="宋体" w:hint="eastAsia"/>
          <w:color w:val="000000"/>
          <w:kern w:val="0"/>
          <w:sz w:val="24"/>
          <w:szCs w:val="24"/>
        </w:rPr>
        <w:t>夺村、细掌村、端</w:t>
      </w:r>
      <w:proofErr w:type="gramStart"/>
      <w:r w:rsidRPr="00B87497">
        <w:rPr>
          <w:rFonts w:ascii="宋体" w:eastAsia="宋体" w:hAnsi="宋体" w:cs="宋体" w:hint="eastAsia"/>
          <w:color w:val="000000"/>
          <w:kern w:val="0"/>
          <w:sz w:val="24"/>
          <w:szCs w:val="24"/>
        </w:rPr>
        <w:t>讽</w:t>
      </w:r>
      <w:proofErr w:type="gramEnd"/>
      <w:r w:rsidRPr="00B87497">
        <w:rPr>
          <w:rFonts w:ascii="宋体" w:eastAsia="宋体" w:hAnsi="宋体" w:cs="宋体" w:hint="eastAsia"/>
          <w:color w:val="000000"/>
          <w:kern w:val="0"/>
          <w:sz w:val="24"/>
          <w:szCs w:val="24"/>
        </w:rPr>
        <w:t>村、</w:t>
      </w:r>
      <w:proofErr w:type="gramStart"/>
      <w:r w:rsidRPr="00B87497">
        <w:rPr>
          <w:rFonts w:ascii="宋体" w:eastAsia="宋体" w:hAnsi="宋体" w:cs="宋体" w:hint="eastAsia"/>
          <w:color w:val="000000"/>
          <w:kern w:val="0"/>
          <w:sz w:val="24"/>
          <w:szCs w:val="24"/>
        </w:rPr>
        <w:t>坝汪村</w:t>
      </w:r>
      <w:proofErr w:type="gramEnd"/>
      <w:r w:rsidRPr="00B87497">
        <w:rPr>
          <w:rFonts w:ascii="宋体" w:eastAsia="宋体" w:hAnsi="宋体" w:cs="宋体" w:hint="eastAsia"/>
          <w:color w:val="000000"/>
          <w:kern w:val="0"/>
          <w:sz w:val="24"/>
          <w:szCs w:val="24"/>
        </w:rPr>
        <w:t>、坡孟村、老龙村、赛京村、那朵村、端</w:t>
      </w:r>
      <w:proofErr w:type="gramStart"/>
      <w:r w:rsidRPr="00B87497">
        <w:rPr>
          <w:rFonts w:ascii="宋体" w:eastAsia="宋体" w:hAnsi="宋体" w:cs="宋体" w:hint="eastAsia"/>
          <w:color w:val="000000"/>
          <w:kern w:val="0"/>
          <w:sz w:val="24"/>
          <w:szCs w:val="24"/>
        </w:rPr>
        <w:t>鸠</w:t>
      </w:r>
      <w:proofErr w:type="gramEnd"/>
      <w:r w:rsidRPr="00B87497">
        <w:rPr>
          <w:rFonts w:ascii="宋体" w:eastAsia="宋体" w:hAnsi="宋体" w:cs="宋体" w:hint="eastAsia"/>
          <w:color w:val="000000"/>
          <w:kern w:val="0"/>
          <w:sz w:val="24"/>
          <w:szCs w:val="24"/>
        </w:rPr>
        <w:t>村，</w:t>
      </w:r>
      <w:proofErr w:type="gramStart"/>
      <w:r w:rsidRPr="00B87497">
        <w:rPr>
          <w:rFonts w:ascii="宋体" w:eastAsia="宋体" w:hAnsi="宋体" w:cs="宋体" w:hint="eastAsia"/>
          <w:color w:val="000000"/>
          <w:kern w:val="0"/>
          <w:sz w:val="24"/>
          <w:szCs w:val="24"/>
        </w:rPr>
        <w:t>董堡乡董弄村、董堡</w:t>
      </w:r>
      <w:proofErr w:type="gramEnd"/>
      <w:r w:rsidRPr="00B87497">
        <w:rPr>
          <w:rFonts w:ascii="宋体" w:eastAsia="宋体" w:hAnsi="宋体" w:cs="宋体" w:hint="eastAsia"/>
          <w:color w:val="000000"/>
          <w:kern w:val="0"/>
          <w:sz w:val="24"/>
          <w:szCs w:val="24"/>
        </w:rPr>
        <w:t>村、罗瓦村、</w:t>
      </w:r>
      <w:proofErr w:type="gramStart"/>
      <w:r w:rsidRPr="00B87497">
        <w:rPr>
          <w:rFonts w:ascii="宋体" w:eastAsia="宋体" w:hAnsi="宋体" w:cs="宋体" w:hint="eastAsia"/>
          <w:color w:val="000000"/>
          <w:kern w:val="0"/>
          <w:sz w:val="24"/>
          <w:szCs w:val="24"/>
        </w:rPr>
        <w:t>牡</w:t>
      </w:r>
      <w:proofErr w:type="gramEnd"/>
      <w:r w:rsidRPr="00B87497">
        <w:rPr>
          <w:rFonts w:ascii="宋体" w:eastAsia="宋体" w:hAnsi="宋体" w:cs="宋体" w:hint="eastAsia"/>
          <w:color w:val="000000"/>
          <w:kern w:val="0"/>
          <w:sz w:val="24"/>
          <w:szCs w:val="24"/>
        </w:rPr>
        <w:t>露村，</w:t>
      </w:r>
      <w:proofErr w:type="gramStart"/>
      <w:r w:rsidRPr="00B87497">
        <w:rPr>
          <w:rFonts w:ascii="宋体" w:eastAsia="宋体" w:hAnsi="宋体" w:cs="宋体" w:hint="eastAsia"/>
          <w:color w:val="000000"/>
          <w:kern w:val="0"/>
          <w:sz w:val="24"/>
          <w:szCs w:val="24"/>
        </w:rPr>
        <w:t>旧莫乡旧莫村</w:t>
      </w:r>
      <w:proofErr w:type="gramEnd"/>
      <w:r w:rsidRPr="00B87497">
        <w:rPr>
          <w:rFonts w:ascii="宋体" w:eastAsia="宋体" w:hAnsi="宋体" w:cs="宋体" w:hint="eastAsia"/>
          <w:color w:val="000000"/>
          <w:kern w:val="0"/>
          <w:sz w:val="24"/>
          <w:szCs w:val="24"/>
        </w:rPr>
        <w:t>、板</w:t>
      </w:r>
      <w:proofErr w:type="gramStart"/>
      <w:r w:rsidRPr="00B87497">
        <w:rPr>
          <w:rFonts w:ascii="宋体" w:eastAsia="宋体" w:hAnsi="宋体" w:cs="宋体" w:hint="eastAsia"/>
          <w:color w:val="000000"/>
          <w:kern w:val="0"/>
          <w:sz w:val="24"/>
          <w:szCs w:val="24"/>
        </w:rPr>
        <w:t>榔</w:t>
      </w:r>
      <w:proofErr w:type="gramEnd"/>
      <w:r w:rsidRPr="00B87497">
        <w:rPr>
          <w:rFonts w:ascii="宋体" w:eastAsia="宋体" w:hAnsi="宋体" w:cs="宋体" w:hint="eastAsia"/>
          <w:color w:val="000000"/>
          <w:kern w:val="0"/>
          <w:sz w:val="24"/>
          <w:szCs w:val="24"/>
        </w:rPr>
        <w:t>村、</w:t>
      </w:r>
      <w:proofErr w:type="gramStart"/>
      <w:r w:rsidRPr="00B87497">
        <w:rPr>
          <w:rFonts w:ascii="宋体" w:eastAsia="宋体" w:hAnsi="宋体" w:cs="宋体" w:hint="eastAsia"/>
          <w:color w:val="000000"/>
          <w:kern w:val="0"/>
          <w:sz w:val="24"/>
          <w:szCs w:val="24"/>
        </w:rPr>
        <w:t>板茂村</w:t>
      </w:r>
      <w:proofErr w:type="gramEnd"/>
      <w:r w:rsidRPr="00B87497">
        <w:rPr>
          <w:rFonts w:ascii="宋体" w:eastAsia="宋体" w:hAnsi="宋体" w:cs="宋体" w:hint="eastAsia"/>
          <w:color w:val="000000"/>
          <w:kern w:val="0"/>
          <w:sz w:val="24"/>
          <w:szCs w:val="24"/>
        </w:rPr>
        <w:t>、底基村、</w:t>
      </w:r>
      <w:proofErr w:type="gramStart"/>
      <w:r w:rsidRPr="00B87497">
        <w:rPr>
          <w:rFonts w:ascii="宋体" w:eastAsia="宋体" w:hAnsi="宋体" w:cs="宋体" w:hint="eastAsia"/>
          <w:color w:val="000000"/>
          <w:kern w:val="0"/>
          <w:sz w:val="24"/>
          <w:szCs w:val="24"/>
        </w:rPr>
        <w:t>夕板村</w:t>
      </w:r>
      <w:proofErr w:type="gramEnd"/>
      <w:r w:rsidRPr="00B87497">
        <w:rPr>
          <w:rFonts w:ascii="宋体" w:eastAsia="宋体" w:hAnsi="宋体" w:cs="宋体" w:hint="eastAsia"/>
          <w:color w:val="000000"/>
          <w:kern w:val="0"/>
          <w:sz w:val="24"/>
          <w:szCs w:val="24"/>
        </w:rPr>
        <w:t>、西洛村，杨柳井乡杨柳井村、</w:t>
      </w:r>
      <w:proofErr w:type="gramStart"/>
      <w:r w:rsidRPr="00B87497">
        <w:rPr>
          <w:rFonts w:ascii="宋体" w:eastAsia="宋体" w:hAnsi="宋体" w:cs="宋体" w:hint="eastAsia"/>
          <w:color w:val="000000"/>
          <w:kern w:val="0"/>
          <w:sz w:val="24"/>
          <w:szCs w:val="24"/>
        </w:rPr>
        <w:t>普弄村、骂然村</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宝月关村</w:t>
      </w:r>
      <w:proofErr w:type="gramEnd"/>
      <w:r w:rsidRPr="00B87497">
        <w:rPr>
          <w:rFonts w:ascii="宋体" w:eastAsia="宋体" w:hAnsi="宋体" w:cs="宋体" w:hint="eastAsia"/>
          <w:color w:val="000000"/>
          <w:kern w:val="0"/>
          <w:sz w:val="24"/>
          <w:szCs w:val="24"/>
        </w:rPr>
        <w:t>、海子村、</w:t>
      </w:r>
      <w:proofErr w:type="gramStart"/>
      <w:r w:rsidRPr="00B87497">
        <w:rPr>
          <w:rFonts w:ascii="宋体" w:eastAsia="宋体" w:hAnsi="宋体" w:cs="宋体" w:hint="eastAsia"/>
          <w:color w:val="000000"/>
          <w:kern w:val="0"/>
          <w:sz w:val="24"/>
          <w:szCs w:val="24"/>
        </w:rPr>
        <w:t>阿用村</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板蚌乡板蚌</w:t>
      </w:r>
      <w:proofErr w:type="gramEnd"/>
      <w:r w:rsidRPr="00B87497">
        <w:rPr>
          <w:rFonts w:ascii="宋体" w:eastAsia="宋体" w:hAnsi="宋体" w:cs="宋体" w:hint="eastAsia"/>
          <w:color w:val="000000"/>
          <w:kern w:val="0"/>
          <w:sz w:val="24"/>
          <w:szCs w:val="24"/>
        </w:rPr>
        <w:t>村、麻栗村，八宝镇八宝村、</w:t>
      </w:r>
      <w:proofErr w:type="gramStart"/>
      <w:r w:rsidRPr="00B87497">
        <w:rPr>
          <w:rFonts w:ascii="宋体" w:eastAsia="宋体" w:hAnsi="宋体" w:cs="宋体" w:hint="eastAsia"/>
          <w:color w:val="000000"/>
          <w:kern w:val="0"/>
          <w:sz w:val="24"/>
          <w:szCs w:val="24"/>
        </w:rPr>
        <w:t>坝龙村</w:t>
      </w:r>
      <w:proofErr w:type="gramEnd"/>
      <w:r w:rsidRPr="00B87497">
        <w:rPr>
          <w:rFonts w:ascii="宋体" w:eastAsia="宋体" w:hAnsi="宋体" w:cs="宋体" w:hint="eastAsia"/>
          <w:color w:val="000000"/>
          <w:kern w:val="0"/>
          <w:sz w:val="24"/>
          <w:szCs w:val="24"/>
        </w:rPr>
        <w:t>、八甲村、河野村、</w:t>
      </w:r>
      <w:proofErr w:type="gramStart"/>
      <w:r w:rsidRPr="00B87497">
        <w:rPr>
          <w:rFonts w:ascii="宋体" w:eastAsia="宋体" w:hAnsi="宋体" w:cs="宋体" w:hint="eastAsia"/>
          <w:color w:val="000000"/>
          <w:kern w:val="0"/>
          <w:sz w:val="24"/>
          <w:szCs w:val="24"/>
        </w:rPr>
        <w:t>板幕村</w:t>
      </w:r>
      <w:proofErr w:type="gramEnd"/>
      <w:r w:rsidRPr="00B87497">
        <w:rPr>
          <w:rFonts w:ascii="宋体" w:eastAsia="宋体" w:hAnsi="宋体" w:cs="宋体" w:hint="eastAsia"/>
          <w:color w:val="000000"/>
          <w:kern w:val="0"/>
          <w:sz w:val="24"/>
          <w:szCs w:val="24"/>
        </w:rPr>
        <w:t>、百乐村、</w:t>
      </w:r>
      <w:proofErr w:type="gramStart"/>
      <w:r w:rsidRPr="00B87497">
        <w:rPr>
          <w:rFonts w:ascii="宋体" w:eastAsia="宋体" w:hAnsi="宋体" w:cs="宋体" w:hint="eastAsia"/>
          <w:color w:val="000000"/>
          <w:kern w:val="0"/>
          <w:sz w:val="24"/>
          <w:szCs w:val="24"/>
        </w:rPr>
        <w:t>交播村、坝哈</w:t>
      </w:r>
      <w:proofErr w:type="gramEnd"/>
      <w:r w:rsidRPr="00B87497">
        <w:rPr>
          <w:rFonts w:ascii="宋体" w:eastAsia="宋体" w:hAnsi="宋体" w:cs="宋体" w:hint="eastAsia"/>
          <w:color w:val="000000"/>
          <w:kern w:val="0"/>
          <w:sz w:val="24"/>
          <w:szCs w:val="24"/>
        </w:rPr>
        <w:t>村、乐共村，南屏镇马街村、小阿幕村、老街村、大牙扫村，</w:t>
      </w:r>
      <w:proofErr w:type="gramStart"/>
      <w:r w:rsidRPr="00B87497">
        <w:rPr>
          <w:rFonts w:ascii="宋体" w:eastAsia="宋体" w:hAnsi="宋体" w:cs="宋体" w:hint="eastAsia"/>
          <w:color w:val="000000"/>
          <w:kern w:val="0"/>
          <w:sz w:val="24"/>
          <w:szCs w:val="24"/>
        </w:rPr>
        <w:t>曙光乡空山村</w:t>
      </w:r>
      <w:proofErr w:type="gramEnd"/>
      <w:r w:rsidRPr="00B87497">
        <w:rPr>
          <w:rFonts w:ascii="宋体" w:eastAsia="宋体" w:hAnsi="宋体" w:cs="宋体" w:hint="eastAsia"/>
          <w:color w:val="000000"/>
          <w:kern w:val="0"/>
          <w:sz w:val="24"/>
          <w:szCs w:val="24"/>
        </w:rPr>
        <w:t>、马堡村、</w:t>
      </w:r>
      <w:proofErr w:type="gramStart"/>
      <w:r w:rsidRPr="00B87497">
        <w:rPr>
          <w:rFonts w:ascii="宋体" w:eastAsia="宋体" w:hAnsi="宋体" w:cs="宋体" w:hint="eastAsia"/>
          <w:color w:val="000000"/>
          <w:kern w:val="0"/>
          <w:sz w:val="24"/>
          <w:szCs w:val="24"/>
        </w:rPr>
        <w:t>田房村</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心寨村</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鸡街村</w:t>
      </w:r>
      <w:proofErr w:type="gramEnd"/>
      <w:r w:rsidRPr="00B87497">
        <w:rPr>
          <w:rFonts w:ascii="宋体" w:eastAsia="宋体" w:hAnsi="宋体" w:cs="宋体" w:hint="eastAsia"/>
          <w:color w:val="000000"/>
          <w:kern w:val="0"/>
          <w:sz w:val="24"/>
          <w:szCs w:val="24"/>
        </w:rPr>
        <w:t>、牛泥塘村，</w:t>
      </w:r>
      <w:proofErr w:type="gramStart"/>
      <w:r w:rsidRPr="00B87497">
        <w:rPr>
          <w:rFonts w:ascii="宋体" w:eastAsia="宋体" w:hAnsi="宋体" w:cs="宋体" w:hint="eastAsia"/>
          <w:color w:val="000000"/>
          <w:kern w:val="0"/>
          <w:sz w:val="24"/>
          <w:szCs w:val="24"/>
        </w:rPr>
        <w:t>黑支果乡黑支果</w:t>
      </w:r>
      <w:proofErr w:type="gramEnd"/>
      <w:r w:rsidRPr="00B87497">
        <w:rPr>
          <w:rFonts w:ascii="宋体" w:eastAsia="宋体" w:hAnsi="宋体" w:cs="宋体" w:hint="eastAsia"/>
          <w:color w:val="000000"/>
          <w:kern w:val="0"/>
          <w:sz w:val="24"/>
          <w:szCs w:val="24"/>
        </w:rPr>
        <w:t>村、</w:t>
      </w:r>
      <w:proofErr w:type="gramStart"/>
      <w:r w:rsidRPr="00B87497">
        <w:rPr>
          <w:rFonts w:ascii="宋体" w:eastAsia="宋体" w:hAnsi="宋体" w:cs="宋体" w:hint="eastAsia"/>
          <w:color w:val="000000"/>
          <w:kern w:val="0"/>
          <w:sz w:val="24"/>
          <w:szCs w:val="24"/>
        </w:rPr>
        <w:t>牡</w:t>
      </w:r>
      <w:proofErr w:type="gramEnd"/>
      <w:r w:rsidRPr="00B87497">
        <w:rPr>
          <w:rFonts w:ascii="宋体" w:eastAsia="宋体" w:hAnsi="宋体" w:cs="宋体" w:hint="eastAsia"/>
          <w:color w:val="000000"/>
          <w:kern w:val="0"/>
          <w:sz w:val="24"/>
          <w:szCs w:val="24"/>
        </w:rPr>
        <w:t>宜村、阿章村、木浪村、鼠街村，珠街镇老卧村、放羊村、</w:t>
      </w:r>
      <w:proofErr w:type="gramStart"/>
      <w:r w:rsidRPr="00B87497">
        <w:rPr>
          <w:rFonts w:ascii="宋体" w:eastAsia="宋体" w:hAnsi="宋体" w:cs="宋体" w:hint="eastAsia"/>
          <w:color w:val="000000"/>
          <w:kern w:val="0"/>
          <w:sz w:val="24"/>
          <w:szCs w:val="24"/>
        </w:rPr>
        <w:t>树科村</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尼录村</w:t>
      </w:r>
      <w:proofErr w:type="gramEnd"/>
      <w:r w:rsidRPr="00B87497">
        <w:rPr>
          <w:rFonts w:ascii="宋体" w:eastAsia="宋体" w:hAnsi="宋体" w:cs="宋体" w:hint="eastAsia"/>
          <w:color w:val="000000"/>
          <w:kern w:val="0"/>
          <w:sz w:val="24"/>
          <w:szCs w:val="24"/>
        </w:rPr>
        <w:t>、里吉村、小阿章村、</w:t>
      </w:r>
      <w:proofErr w:type="gramStart"/>
      <w:r w:rsidRPr="00B87497">
        <w:rPr>
          <w:rFonts w:ascii="宋体" w:eastAsia="宋体" w:hAnsi="宋体" w:cs="宋体" w:hint="eastAsia"/>
          <w:color w:val="000000"/>
          <w:kern w:val="0"/>
          <w:sz w:val="24"/>
          <w:szCs w:val="24"/>
        </w:rPr>
        <w:t>珠街村</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篆角乡</w:t>
      </w:r>
      <w:proofErr w:type="gramEnd"/>
      <w:r w:rsidRPr="00B87497">
        <w:rPr>
          <w:rFonts w:ascii="宋体" w:eastAsia="宋体" w:hAnsi="宋体" w:cs="宋体" w:hint="eastAsia"/>
          <w:color w:val="000000"/>
          <w:kern w:val="0"/>
          <w:sz w:val="24"/>
          <w:szCs w:val="24"/>
        </w:rPr>
        <w:t>阿渺村、大坪村、布标村、</w:t>
      </w:r>
      <w:proofErr w:type="gramStart"/>
      <w:r w:rsidRPr="00B87497">
        <w:rPr>
          <w:rFonts w:ascii="宋体" w:eastAsia="宋体" w:hAnsi="宋体" w:cs="宋体" w:hint="eastAsia"/>
          <w:color w:val="000000"/>
          <w:kern w:val="0"/>
          <w:sz w:val="24"/>
          <w:szCs w:val="24"/>
        </w:rPr>
        <w:t>干坝村</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坝熬村</w:t>
      </w:r>
      <w:proofErr w:type="gramEnd"/>
      <w:r w:rsidRPr="00B87497">
        <w:rPr>
          <w:rFonts w:ascii="宋体" w:eastAsia="宋体" w:hAnsi="宋体" w:cs="宋体" w:hint="eastAsia"/>
          <w:color w:val="000000"/>
          <w:kern w:val="0"/>
          <w:sz w:val="24"/>
          <w:szCs w:val="24"/>
        </w:rPr>
        <w:t>、下寨村，那洒镇那洒村、董德村、松树脚村、贵马村、岜皓村，五珠乡六良箐村、老厂村、红石岩村、九克村，珠琳镇珠琳村、新寨村、羊街村、中寨村、阿哈村；</w:t>
      </w:r>
      <w:proofErr w:type="gramStart"/>
      <w:r w:rsidRPr="00B87497">
        <w:rPr>
          <w:rFonts w:ascii="宋体" w:eastAsia="宋体" w:hAnsi="宋体" w:cs="宋体" w:hint="eastAsia"/>
          <w:color w:val="000000"/>
          <w:kern w:val="0"/>
          <w:sz w:val="24"/>
          <w:szCs w:val="24"/>
        </w:rPr>
        <w:t>者兔乡者</w:t>
      </w:r>
      <w:proofErr w:type="gramEnd"/>
      <w:r w:rsidRPr="00B87497">
        <w:rPr>
          <w:rFonts w:ascii="宋体" w:eastAsia="宋体" w:hAnsi="宋体" w:cs="宋体" w:hint="eastAsia"/>
          <w:color w:val="000000"/>
          <w:kern w:val="0"/>
          <w:sz w:val="24"/>
          <w:szCs w:val="24"/>
        </w:rPr>
        <w:t>兔村、革</w:t>
      </w:r>
      <w:proofErr w:type="gramStart"/>
      <w:r w:rsidRPr="00B87497">
        <w:rPr>
          <w:rFonts w:ascii="宋体" w:eastAsia="宋体" w:hAnsi="宋体" w:cs="宋体" w:hint="eastAsia"/>
          <w:color w:val="000000"/>
          <w:kern w:val="0"/>
          <w:sz w:val="24"/>
          <w:szCs w:val="24"/>
        </w:rPr>
        <w:t>佣</w:t>
      </w:r>
      <w:proofErr w:type="gramEnd"/>
      <w:r w:rsidRPr="00B87497">
        <w:rPr>
          <w:rFonts w:ascii="宋体" w:eastAsia="宋体" w:hAnsi="宋体" w:cs="宋体" w:hint="eastAsia"/>
          <w:color w:val="000000"/>
          <w:kern w:val="0"/>
          <w:sz w:val="24"/>
          <w:szCs w:val="24"/>
        </w:rPr>
        <w:t>村、</w:t>
      </w:r>
      <w:proofErr w:type="gramStart"/>
      <w:r w:rsidRPr="00B87497">
        <w:rPr>
          <w:rFonts w:ascii="宋体" w:eastAsia="宋体" w:hAnsi="宋体" w:cs="宋体" w:hint="eastAsia"/>
          <w:color w:val="000000"/>
          <w:kern w:val="0"/>
          <w:sz w:val="24"/>
          <w:szCs w:val="24"/>
        </w:rPr>
        <w:t>者妈村、斗月村</w:t>
      </w:r>
      <w:proofErr w:type="gramEnd"/>
      <w:r w:rsidRPr="00B87497">
        <w:rPr>
          <w:rFonts w:ascii="宋体" w:eastAsia="宋体" w:hAnsi="宋体" w:cs="宋体" w:hint="eastAsia"/>
          <w:color w:val="000000"/>
          <w:kern w:val="0"/>
          <w:sz w:val="24"/>
          <w:szCs w:val="24"/>
        </w:rPr>
        <w:t>，者</w:t>
      </w:r>
      <w:proofErr w:type="gramStart"/>
      <w:r w:rsidRPr="00B87497">
        <w:rPr>
          <w:rFonts w:ascii="宋体" w:eastAsia="宋体" w:hAnsi="宋体" w:cs="宋体" w:hint="eastAsia"/>
          <w:color w:val="000000"/>
          <w:kern w:val="0"/>
          <w:sz w:val="24"/>
          <w:szCs w:val="24"/>
        </w:rPr>
        <w:t>太</w:t>
      </w:r>
      <w:proofErr w:type="gramEnd"/>
      <w:r w:rsidRPr="00B87497">
        <w:rPr>
          <w:rFonts w:ascii="宋体" w:eastAsia="宋体" w:hAnsi="宋体" w:cs="宋体" w:hint="eastAsia"/>
          <w:color w:val="000000"/>
          <w:kern w:val="0"/>
          <w:sz w:val="24"/>
          <w:szCs w:val="24"/>
        </w:rPr>
        <w:t>乡安歪村、</w:t>
      </w:r>
      <w:proofErr w:type="gramStart"/>
      <w:r w:rsidRPr="00B87497">
        <w:rPr>
          <w:rFonts w:ascii="宋体" w:eastAsia="宋体" w:hAnsi="宋体" w:cs="宋体" w:hint="eastAsia"/>
          <w:color w:val="000000"/>
          <w:kern w:val="0"/>
          <w:sz w:val="24"/>
          <w:szCs w:val="24"/>
        </w:rPr>
        <w:t>未昔村，底圩乡底圩</w:t>
      </w:r>
      <w:proofErr w:type="gramEnd"/>
      <w:r w:rsidRPr="00B87497">
        <w:rPr>
          <w:rFonts w:ascii="宋体" w:eastAsia="宋体" w:hAnsi="宋体" w:cs="宋体" w:hint="eastAsia"/>
          <w:color w:val="000000"/>
          <w:kern w:val="0"/>
          <w:sz w:val="24"/>
          <w:szCs w:val="24"/>
        </w:rPr>
        <w:t>村、</w:t>
      </w:r>
      <w:proofErr w:type="gramStart"/>
      <w:r w:rsidRPr="00B87497">
        <w:rPr>
          <w:rFonts w:ascii="宋体" w:eastAsia="宋体" w:hAnsi="宋体" w:cs="宋体" w:hint="eastAsia"/>
          <w:color w:val="000000"/>
          <w:kern w:val="0"/>
          <w:sz w:val="24"/>
          <w:szCs w:val="24"/>
        </w:rPr>
        <w:t>普盆村</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普龙村</w:t>
      </w:r>
      <w:proofErr w:type="gramEnd"/>
      <w:r w:rsidRPr="00B87497">
        <w:rPr>
          <w:rFonts w:ascii="宋体" w:eastAsia="宋体" w:hAnsi="宋体" w:cs="宋体" w:hint="eastAsia"/>
          <w:color w:val="000000"/>
          <w:kern w:val="0"/>
          <w:sz w:val="24"/>
          <w:szCs w:val="24"/>
        </w:rPr>
        <w:t>、叮当村、者</w:t>
      </w:r>
      <w:proofErr w:type="gramStart"/>
      <w:r w:rsidRPr="00B87497">
        <w:rPr>
          <w:rFonts w:ascii="宋体" w:eastAsia="宋体" w:hAnsi="宋体" w:cs="宋体" w:hint="eastAsia"/>
          <w:color w:val="000000"/>
          <w:kern w:val="0"/>
          <w:sz w:val="24"/>
          <w:szCs w:val="24"/>
        </w:rPr>
        <w:t>戛</w:t>
      </w:r>
      <w:proofErr w:type="gramEnd"/>
      <w:r w:rsidRPr="00B87497">
        <w:rPr>
          <w:rFonts w:ascii="宋体" w:eastAsia="宋体" w:hAnsi="宋体" w:cs="宋体" w:hint="eastAsia"/>
          <w:color w:val="000000"/>
          <w:kern w:val="0"/>
          <w:sz w:val="24"/>
          <w:szCs w:val="24"/>
        </w:rPr>
        <w:t>村、石尧村、</w:t>
      </w:r>
      <w:proofErr w:type="gramStart"/>
      <w:r w:rsidRPr="00B87497">
        <w:rPr>
          <w:rFonts w:ascii="宋体" w:eastAsia="宋体" w:hAnsi="宋体" w:cs="宋体" w:hint="eastAsia"/>
          <w:color w:val="000000"/>
          <w:kern w:val="0"/>
          <w:sz w:val="24"/>
          <w:szCs w:val="24"/>
        </w:rPr>
        <w:t>同剪村、坝庄</w:t>
      </w:r>
      <w:proofErr w:type="gramEnd"/>
      <w:r w:rsidRPr="00B87497">
        <w:rPr>
          <w:rFonts w:ascii="宋体" w:eastAsia="宋体" w:hAnsi="宋体" w:cs="宋体" w:hint="eastAsia"/>
          <w:color w:val="000000"/>
          <w:kern w:val="0"/>
          <w:sz w:val="24"/>
          <w:szCs w:val="24"/>
        </w:rPr>
        <w:t>村，</w:t>
      </w:r>
      <w:proofErr w:type="gramStart"/>
      <w:r w:rsidRPr="00B87497">
        <w:rPr>
          <w:rFonts w:ascii="宋体" w:eastAsia="宋体" w:hAnsi="宋体" w:cs="宋体" w:hint="eastAsia"/>
          <w:color w:val="000000"/>
          <w:kern w:val="0"/>
          <w:sz w:val="24"/>
          <w:szCs w:val="24"/>
        </w:rPr>
        <w:t>坝美镇</w:t>
      </w:r>
      <w:proofErr w:type="gramEnd"/>
      <w:r w:rsidRPr="00B87497">
        <w:rPr>
          <w:rFonts w:ascii="宋体" w:eastAsia="宋体" w:hAnsi="宋体" w:cs="宋体" w:hint="eastAsia"/>
          <w:color w:val="000000"/>
          <w:kern w:val="0"/>
          <w:sz w:val="24"/>
          <w:szCs w:val="24"/>
        </w:rPr>
        <w:t>阿科村、</w:t>
      </w:r>
      <w:proofErr w:type="gramStart"/>
      <w:r w:rsidRPr="00B87497">
        <w:rPr>
          <w:rFonts w:ascii="宋体" w:eastAsia="宋体" w:hAnsi="宋体" w:cs="宋体" w:hint="eastAsia"/>
          <w:color w:val="000000"/>
          <w:kern w:val="0"/>
          <w:sz w:val="24"/>
          <w:szCs w:val="24"/>
        </w:rPr>
        <w:t>革乍村</w:t>
      </w:r>
      <w:proofErr w:type="gramEnd"/>
      <w:r w:rsidRPr="00B87497">
        <w:rPr>
          <w:rFonts w:ascii="宋体" w:eastAsia="宋体" w:hAnsi="宋体" w:cs="宋体" w:hint="eastAsia"/>
          <w:color w:val="000000"/>
          <w:kern w:val="0"/>
          <w:sz w:val="24"/>
          <w:szCs w:val="24"/>
        </w:rPr>
        <w:t>、者卡村、</w:t>
      </w:r>
      <w:proofErr w:type="gramStart"/>
      <w:r w:rsidRPr="00B87497">
        <w:rPr>
          <w:rFonts w:ascii="宋体" w:eastAsia="宋体" w:hAnsi="宋体" w:cs="宋体" w:hint="eastAsia"/>
          <w:color w:val="000000"/>
          <w:kern w:val="0"/>
          <w:sz w:val="24"/>
          <w:szCs w:val="24"/>
        </w:rPr>
        <w:t>者歪村</w:t>
      </w:r>
      <w:proofErr w:type="gramEnd"/>
      <w:r w:rsidRPr="00B87497">
        <w:rPr>
          <w:rFonts w:ascii="宋体" w:eastAsia="宋体" w:hAnsi="宋体" w:cs="宋体" w:hint="eastAsia"/>
          <w:color w:val="000000"/>
          <w:kern w:val="0"/>
          <w:sz w:val="24"/>
          <w:szCs w:val="24"/>
        </w:rPr>
        <w:t>、八达村、者孟村、洛里村、同应村、</w:t>
      </w:r>
      <w:proofErr w:type="gramStart"/>
      <w:r w:rsidRPr="00B87497">
        <w:rPr>
          <w:rFonts w:ascii="宋体" w:eastAsia="宋体" w:hAnsi="宋体" w:cs="宋体" w:hint="eastAsia"/>
          <w:color w:val="000000"/>
          <w:kern w:val="0"/>
          <w:sz w:val="24"/>
          <w:szCs w:val="24"/>
        </w:rPr>
        <w:t>底先村</w:t>
      </w:r>
      <w:proofErr w:type="gramEnd"/>
      <w:r w:rsidRPr="00B87497">
        <w:rPr>
          <w:rFonts w:ascii="宋体" w:eastAsia="宋体" w:hAnsi="宋体" w:cs="宋体" w:hint="eastAsia"/>
          <w:color w:val="000000"/>
          <w:kern w:val="0"/>
          <w:sz w:val="24"/>
          <w:szCs w:val="24"/>
        </w:rPr>
        <w:t>、堂上村、</w:t>
      </w:r>
      <w:proofErr w:type="gramStart"/>
      <w:r w:rsidRPr="00B87497">
        <w:rPr>
          <w:rFonts w:ascii="宋体" w:eastAsia="宋体" w:hAnsi="宋体" w:cs="宋体" w:hint="eastAsia"/>
          <w:color w:val="000000"/>
          <w:kern w:val="0"/>
          <w:sz w:val="24"/>
          <w:szCs w:val="24"/>
        </w:rPr>
        <w:t>董幕村、者烈</w:t>
      </w:r>
      <w:proofErr w:type="gramEnd"/>
      <w:r w:rsidRPr="00B87497">
        <w:rPr>
          <w:rFonts w:ascii="宋体" w:eastAsia="宋体" w:hAnsi="宋体" w:cs="宋体" w:hint="eastAsia"/>
          <w:color w:val="000000"/>
          <w:kern w:val="0"/>
          <w:sz w:val="24"/>
          <w:szCs w:val="24"/>
        </w:rPr>
        <w:t>村、</w:t>
      </w:r>
      <w:proofErr w:type="gramStart"/>
      <w:r w:rsidRPr="00B87497">
        <w:rPr>
          <w:rFonts w:ascii="宋体" w:eastAsia="宋体" w:hAnsi="宋体" w:cs="宋体" w:hint="eastAsia"/>
          <w:color w:val="000000"/>
          <w:kern w:val="0"/>
          <w:sz w:val="24"/>
          <w:szCs w:val="24"/>
        </w:rPr>
        <w:t>那洞村</w:t>
      </w:r>
      <w:proofErr w:type="gramEnd"/>
      <w:r w:rsidRPr="00B87497">
        <w:rPr>
          <w:rFonts w:ascii="宋体" w:eastAsia="宋体" w:hAnsi="宋体" w:cs="宋体" w:hint="eastAsia"/>
          <w:color w:val="000000"/>
          <w:kern w:val="0"/>
          <w:sz w:val="24"/>
          <w:szCs w:val="24"/>
        </w:rPr>
        <w:t>、普南村现辖行政区域。</w:t>
      </w:r>
    </w:p>
    <w:p w14:paraId="1D96169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21EE32D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广南八宝米产地范围内的生产者，可向云南省广南县质量技术监督局提出使用“地理标志产品专用标志”的申请，经云南省质量技术监督局审核，报质检总局核准后予以公告。广南八宝米的检测机构由云南省质量技术监督局在符合资质要求的检测机构中选定。</w:t>
      </w:r>
    </w:p>
    <w:p w14:paraId="4A20551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（三）质量技术要求（见附件25）。</w:t>
      </w:r>
    </w:p>
    <w:p w14:paraId="556D330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二十六、东川面条（东川挂面）</w:t>
      </w:r>
    </w:p>
    <w:p w14:paraId="594BDEB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4EAD369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东川面条（东川挂面）产地范围为云南省昆明市东川区现辖行政区域。</w:t>
      </w:r>
    </w:p>
    <w:p w14:paraId="66149D6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3FE6F14D"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东川面条（东川挂面）产地范围内的生产者，可向云南省昆明市东川</w:t>
      </w:r>
      <w:proofErr w:type="gramStart"/>
      <w:r w:rsidRPr="00B87497">
        <w:rPr>
          <w:rFonts w:ascii="宋体" w:eastAsia="宋体" w:hAnsi="宋体" w:cs="宋体" w:hint="eastAsia"/>
          <w:color w:val="000000"/>
          <w:kern w:val="0"/>
          <w:sz w:val="24"/>
          <w:szCs w:val="24"/>
        </w:rPr>
        <w:t>区质量</w:t>
      </w:r>
      <w:proofErr w:type="gramEnd"/>
      <w:r w:rsidRPr="00B87497">
        <w:rPr>
          <w:rFonts w:ascii="宋体" w:eastAsia="宋体" w:hAnsi="宋体" w:cs="宋体" w:hint="eastAsia"/>
          <w:color w:val="000000"/>
          <w:kern w:val="0"/>
          <w:sz w:val="24"/>
          <w:szCs w:val="24"/>
        </w:rPr>
        <w:t>技术监督局提出使用“地理标志产品专用标志”的申请，经云南省质量技术监督局审核，报质检总局核准后予以公告。东川面条（东川挂面）的检测机构由云南省质量技术监督局在符合资质要求的检测机构中选定。</w:t>
      </w:r>
    </w:p>
    <w:p w14:paraId="19C3E70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（三）质量技术要求（见附件26）。</w:t>
      </w:r>
    </w:p>
    <w:p w14:paraId="0B819E2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二十七、福贡云黄连</w:t>
      </w:r>
    </w:p>
    <w:p w14:paraId="069E008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7686651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福贡云黄连产地范围为云南省福贡县现辖行政区域。</w:t>
      </w:r>
    </w:p>
    <w:p w14:paraId="1CE1632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0DA668D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福贡云黄连产地范围内的生产者，可向云南省福贡县质量技术监督局提出使用“地理标志产品专用标志”的申请，经云南省质量技术监督局审核，报质检总局核准后予以公告。福贡云黄连的检测机构由云南省质量技术监督局在符合资质要求的检测机构中选定。</w:t>
      </w:r>
    </w:p>
    <w:p w14:paraId="4410385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（三）质量技术要求（见附件27）。</w:t>
      </w:r>
    </w:p>
    <w:p w14:paraId="3D4DA18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二十八、三原蓼花糖</w:t>
      </w:r>
    </w:p>
    <w:p w14:paraId="663B1FB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053CC7F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三原蓼花糖产地范围为陕西省三原县城关镇、鲁桥镇共2个镇现辖行政区域。</w:t>
      </w:r>
    </w:p>
    <w:p w14:paraId="07CFF45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4FDDB4DA"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原蓼花糖产地范围内的生产者，可向陕西省三原县质量技术监督局提出使用“地理标志产品专用标志”的申请，经陕西省质量技术监督局审核，报质检总局核准后予以公告。三原蓼花糖的检测机构由陕西省质量技术监督局在符合资质要求的检测机构中选定。</w:t>
      </w:r>
    </w:p>
    <w:p w14:paraId="076FE3B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（三）质量技术要求（见附件28）。</w:t>
      </w:r>
    </w:p>
    <w:p w14:paraId="6A7FB91F"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二十九、三原小磨香油</w:t>
      </w:r>
    </w:p>
    <w:p w14:paraId="40EDCBB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7DAC926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三原小磨香油产地范围为陕西省三原县城关镇、西阳镇共2个镇现辖行政区域。</w:t>
      </w:r>
    </w:p>
    <w:p w14:paraId="607872D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07DABFF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原小磨香油产地范围内的生产者，可向陕西省三原县质量技术监督局提出使用“地理标志产品专用标志”的申请，经陕西省质量技术监督局审核，报质检总局核准后予以公告。三原小磨香油的检测机构由陕西省质量技术监督局在符合资质要求的检测机构中选定。</w:t>
      </w:r>
    </w:p>
    <w:p w14:paraId="6E03CF2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（三）质量技术要求（见附件29）。</w:t>
      </w:r>
    </w:p>
    <w:p w14:paraId="232F1C9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三十、子洲黄豆</w:t>
      </w:r>
    </w:p>
    <w:p w14:paraId="61692F8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1B50A03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子洲黄豆产地范围为陕西省子洲县</w:t>
      </w:r>
      <w:proofErr w:type="gramStart"/>
      <w:r w:rsidRPr="00B87497">
        <w:rPr>
          <w:rFonts w:ascii="宋体" w:eastAsia="宋体" w:hAnsi="宋体" w:cs="宋体" w:hint="eastAsia"/>
          <w:color w:val="000000"/>
          <w:kern w:val="0"/>
          <w:sz w:val="24"/>
          <w:szCs w:val="24"/>
        </w:rPr>
        <w:t>双湖峪镇</w:t>
      </w:r>
      <w:proofErr w:type="gramEnd"/>
      <w:r w:rsidRPr="00B87497">
        <w:rPr>
          <w:rFonts w:ascii="宋体" w:eastAsia="宋体" w:hAnsi="宋体" w:cs="宋体" w:hint="eastAsia"/>
          <w:color w:val="000000"/>
          <w:kern w:val="0"/>
          <w:sz w:val="24"/>
          <w:szCs w:val="24"/>
        </w:rPr>
        <w:t>、何家集镇、老君殿镇、裴家湾镇、苗家坪镇、三川口镇、马蹄沟镇、周家硷镇、电市镇、</w:t>
      </w:r>
      <w:proofErr w:type="gramStart"/>
      <w:r w:rsidRPr="00B87497">
        <w:rPr>
          <w:rFonts w:ascii="宋体" w:eastAsia="宋体" w:hAnsi="宋体" w:cs="宋体" w:hint="eastAsia"/>
          <w:color w:val="000000"/>
          <w:kern w:val="0"/>
          <w:sz w:val="24"/>
          <w:szCs w:val="24"/>
        </w:rPr>
        <w:t>砖庙镇</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淮宁湾镇</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驼耳巷</w:t>
      </w:r>
      <w:proofErr w:type="gramEnd"/>
      <w:r w:rsidRPr="00B87497">
        <w:rPr>
          <w:rFonts w:ascii="宋体" w:eastAsia="宋体" w:hAnsi="宋体" w:cs="宋体" w:hint="eastAsia"/>
          <w:color w:val="000000"/>
          <w:kern w:val="0"/>
          <w:sz w:val="24"/>
          <w:szCs w:val="24"/>
        </w:rPr>
        <w:t>乡、</w:t>
      </w:r>
      <w:proofErr w:type="gramStart"/>
      <w:r w:rsidRPr="00B87497">
        <w:rPr>
          <w:rFonts w:ascii="宋体" w:eastAsia="宋体" w:hAnsi="宋体" w:cs="宋体" w:hint="eastAsia"/>
          <w:color w:val="000000"/>
          <w:kern w:val="0"/>
          <w:sz w:val="24"/>
          <w:szCs w:val="24"/>
        </w:rPr>
        <w:t>马岔乡</w:t>
      </w:r>
      <w:proofErr w:type="gramEnd"/>
      <w:r w:rsidRPr="00B87497">
        <w:rPr>
          <w:rFonts w:ascii="宋体" w:eastAsia="宋体" w:hAnsi="宋体" w:cs="宋体" w:hint="eastAsia"/>
          <w:color w:val="000000"/>
          <w:kern w:val="0"/>
          <w:sz w:val="24"/>
          <w:szCs w:val="24"/>
        </w:rPr>
        <w:t>和槐树岔乡共14个乡镇现辖行政区域。</w:t>
      </w:r>
    </w:p>
    <w:p w14:paraId="7F1E24F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427D9F54"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子洲黄豆产地范围内的生产者，可向陕西省子洲县质量技术监督局提出使用“地理标志产品专用标志”的申请，经陕西省质量技术监督局审核，报质检总局核准后予以公告。子洲黄豆的检测机构由陕西省质量技术监督局在符合资质要求的检测机构中选定。</w:t>
      </w:r>
    </w:p>
    <w:p w14:paraId="685633F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（三）质量技术要求（见附件30）。</w:t>
      </w:r>
    </w:p>
    <w:p w14:paraId="4E13FAB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三十一、靖远黑瓜籽</w:t>
      </w:r>
    </w:p>
    <w:p w14:paraId="6F855D7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（一）产地范围。</w:t>
      </w:r>
    </w:p>
    <w:p w14:paraId="6A5ED5F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靖远黑瓜籽产地范围为甘肃省靖远</w:t>
      </w:r>
      <w:proofErr w:type="gramStart"/>
      <w:r w:rsidRPr="00B87497">
        <w:rPr>
          <w:rFonts w:ascii="宋体" w:eastAsia="宋体" w:hAnsi="宋体" w:cs="宋体" w:hint="eastAsia"/>
          <w:color w:val="000000"/>
          <w:kern w:val="0"/>
          <w:sz w:val="24"/>
          <w:szCs w:val="24"/>
        </w:rPr>
        <w:t>县高湾乡</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大芦乡</w:t>
      </w:r>
      <w:proofErr w:type="gramEnd"/>
      <w:r w:rsidRPr="00B87497">
        <w:rPr>
          <w:rFonts w:ascii="宋体" w:eastAsia="宋体" w:hAnsi="宋体" w:cs="宋体" w:hint="eastAsia"/>
          <w:color w:val="000000"/>
          <w:kern w:val="0"/>
          <w:sz w:val="24"/>
          <w:szCs w:val="24"/>
        </w:rPr>
        <w:t>、若</w:t>
      </w:r>
      <w:proofErr w:type="gramStart"/>
      <w:r w:rsidRPr="00B87497">
        <w:rPr>
          <w:rFonts w:ascii="宋体" w:eastAsia="宋体" w:hAnsi="宋体" w:cs="宋体" w:hint="eastAsia"/>
          <w:color w:val="000000"/>
          <w:kern w:val="0"/>
          <w:sz w:val="24"/>
          <w:szCs w:val="24"/>
        </w:rPr>
        <w:t>笠</w:t>
      </w:r>
      <w:proofErr w:type="gramEnd"/>
      <w:r w:rsidRPr="00B87497">
        <w:rPr>
          <w:rFonts w:ascii="宋体" w:eastAsia="宋体" w:hAnsi="宋体" w:cs="宋体" w:hint="eastAsia"/>
          <w:color w:val="000000"/>
          <w:kern w:val="0"/>
          <w:sz w:val="24"/>
          <w:szCs w:val="24"/>
        </w:rPr>
        <w:t>乡共3个乡现辖行政区域。</w:t>
      </w:r>
    </w:p>
    <w:p w14:paraId="534493F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（二）专用标志使用。</w:t>
      </w:r>
    </w:p>
    <w:p w14:paraId="08EC6B8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靖远黑瓜籽产地范围内的生产者，可向甘肃省靖远县工商行政管理和质量技术监督局提出使用“地理标志产品专用标志”的申请，经甘肃省质量技术监督局审核，报质检总局核准后予以公告。靖远黑瓜籽的检测机构由甘肃省质量技术监督局在符合资质要求的检测机构中选定。</w:t>
      </w:r>
    </w:p>
    <w:p w14:paraId="70E4FD5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（三）质量技术要求（见附件31）。</w:t>
      </w:r>
    </w:p>
    <w:p w14:paraId="1BD8E04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特此公告。</w:t>
      </w:r>
    </w:p>
    <w:p w14:paraId="6A20070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附件：1．西山焦枣质量技术要求</w:t>
      </w:r>
    </w:p>
    <w:p w14:paraId="69BAD3E9"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2．绿杨桥封缸酒质量技术要求</w:t>
      </w:r>
    </w:p>
    <w:p w14:paraId="3F608436"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3．</w:t>
      </w:r>
      <w:proofErr w:type="gramStart"/>
      <w:r w:rsidRPr="00B87497">
        <w:rPr>
          <w:rFonts w:ascii="宋体" w:eastAsia="宋体" w:hAnsi="宋体" w:cs="宋体" w:hint="eastAsia"/>
          <w:color w:val="000000"/>
          <w:kern w:val="0"/>
          <w:sz w:val="24"/>
          <w:szCs w:val="24"/>
        </w:rPr>
        <w:t>龙窖腐乳</w:t>
      </w:r>
      <w:proofErr w:type="gramEnd"/>
      <w:r w:rsidRPr="00B87497">
        <w:rPr>
          <w:rFonts w:ascii="宋体" w:eastAsia="宋体" w:hAnsi="宋体" w:cs="宋体" w:hint="eastAsia"/>
          <w:color w:val="000000"/>
          <w:kern w:val="0"/>
          <w:sz w:val="24"/>
          <w:szCs w:val="24"/>
        </w:rPr>
        <w:t>质量技术要求</w:t>
      </w:r>
    </w:p>
    <w:p w14:paraId="74BCDB0A"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w:t>
      </w:r>
      <w:proofErr w:type="gramStart"/>
      <w:r w:rsidRPr="00B87497">
        <w:rPr>
          <w:rFonts w:ascii="宋体" w:eastAsia="宋体" w:hAnsi="宋体" w:cs="宋体" w:hint="eastAsia"/>
          <w:color w:val="000000"/>
          <w:kern w:val="0"/>
          <w:sz w:val="24"/>
          <w:szCs w:val="24"/>
        </w:rPr>
        <w:t>龙窖酱菜</w:t>
      </w:r>
      <w:proofErr w:type="gramEnd"/>
      <w:r w:rsidRPr="00B87497">
        <w:rPr>
          <w:rFonts w:ascii="宋体" w:eastAsia="宋体" w:hAnsi="宋体" w:cs="宋体" w:hint="eastAsia"/>
          <w:color w:val="000000"/>
          <w:kern w:val="0"/>
          <w:sz w:val="24"/>
          <w:szCs w:val="24"/>
        </w:rPr>
        <w:t>质量技术要求</w:t>
      </w:r>
    </w:p>
    <w:p w14:paraId="0C2BFD28"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5．祁东黄花菜质量技术要求</w:t>
      </w:r>
    </w:p>
    <w:p w14:paraId="0E9B9803"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6．临澧</w:t>
      </w:r>
      <w:proofErr w:type="gramStart"/>
      <w:r w:rsidRPr="00B87497">
        <w:rPr>
          <w:rFonts w:ascii="宋体" w:eastAsia="宋体" w:hAnsi="宋体" w:cs="宋体" w:hint="eastAsia"/>
          <w:color w:val="000000"/>
          <w:kern w:val="0"/>
          <w:sz w:val="24"/>
          <w:szCs w:val="24"/>
        </w:rPr>
        <w:t>杂柑质量</w:t>
      </w:r>
      <w:proofErr w:type="gramEnd"/>
      <w:r w:rsidRPr="00B87497">
        <w:rPr>
          <w:rFonts w:ascii="宋体" w:eastAsia="宋体" w:hAnsi="宋体" w:cs="宋体" w:hint="eastAsia"/>
          <w:color w:val="000000"/>
          <w:kern w:val="0"/>
          <w:sz w:val="24"/>
          <w:szCs w:val="24"/>
        </w:rPr>
        <w:t>技术要求</w:t>
      </w:r>
    </w:p>
    <w:p w14:paraId="02237293"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7．五</w:t>
      </w:r>
      <w:proofErr w:type="gramStart"/>
      <w:r w:rsidRPr="00B87497">
        <w:rPr>
          <w:rFonts w:ascii="宋体" w:eastAsia="宋体" w:hAnsi="宋体" w:cs="宋体" w:hint="eastAsia"/>
          <w:color w:val="000000"/>
          <w:kern w:val="0"/>
          <w:sz w:val="24"/>
          <w:szCs w:val="24"/>
        </w:rPr>
        <w:t>强溪鱼质量</w:t>
      </w:r>
      <w:proofErr w:type="gramEnd"/>
      <w:r w:rsidRPr="00B87497">
        <w:rPr>
          <w:rFonts w:ascii="宋体" w:eastAsia="宋体" w:hAnsi="宋体" w:cs="宋体" w:hint="eastAsia"/>
          <w:color w:val="000000"/>
          <w:kern w:val="0"/>
          <w:sz w:val="24"/>
          <w:szCs w:val="24"/>
        </w:rPr>
        <w:t>技术要求</w:t>
      </w:r>
    </w:p>
    <w:p w14:paraId="24EF2FD2"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8．宜章红</w:t>
      </w:r>
      <w:proofErr w:type="gramStart"/>
      <w:r w:rsidRPr="00B87497">
        <w:rPr>
          <w:rFonts w:ascii="宋体" w:eastAsia="宋体" w:hAnsi="宋体" w:cs="宋体" w:hint="eastAsia"/>
          <w:color w:val="000000"/>
          <w:kern w:val="0"/>
          <w:sz w:val="24"/>
          <w:szCs w:val="24"/>
        </w:rPr>
        <w:t>炮质量</w:t>
      </w:r>
      <w:proofErr w:type="gramEnd"/>
      <w:r w:rsidRPr="00B87497">
        <w:rPr>
          <w:rFonts w:ascii="宋体" w:eastAsia="宋体" w:hAnsi="宋体" w:cs="宋体" w:hint="eastAsia"/>
          <w:color w:val="000000"/>
          <w:kern w:val="0"/>
          <w:sz w:val="24"/>
          <w:szCs w:val="24"/>
        </w:rPr>
        <w:t>技术要求</w:t>
      </w:r>
    </w:p>
    <w:p w14:paraId="070A4A89"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9．芷江</w:t>
      </w:r>
      <w:proofErr w:type="gramStart"/>
      <w:r w:rsidRPr="00B87497">
        <w:rPr>
          <w:rFonts w:ascii="宋体" w:eastAsia="宋体" w:hAnsi="宋体" w:cs="宋体" w:hint="eastAsia"/>
          <w:color w:val="000000"/>
          <w:kern w:val="0"/>
          <w:sz w:val="24"/>
          <w:szCs w:val="24"/>
        </w:rPr>
        <w:t>鸭质量</w:t>
      </w:r>
      <w:proofErr w:type="gramEnd"/>
      <w:r w:rsidRPr="00B87497">
        <w:rPr>
          <w:rFonts w:ascii="宋体" w:eastAsia="宋体" w:hAnsi="宋体" w:cs="宋体" w:hint="eastAsia"/>
          <w:color w:val="000000"/>
          <w:kern w:val="0"/>
          <w:sz w:val="24"/>
          <w:szCs w:val="24"/>
        </w:rPr>
        <w:t>技术要求</w:t>
      </w:r>
    </w:p>
    <w:p w14:paraId="30DA1993"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10．连平鹰嘴蜜桃质量技术要求</w:t>
      </w:r>
    </w:p>
    <w:p w14:paraId="3A13F1E5"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11．</w:t>
      </w:r>
      <w:proofErr w:type="gramStart"/>
      <w:r w:rsidRPr="00B87497">
        <w:rPr>
          <w:rFonts w:ascii="宋体" w:eastAsia="宋体" w:hAnsi="宋体" w:cs="宋体" w:hint="eastAsia"/>
          <w:color w:val="000000"/>
          <w:kern w:val="0"/>
          <w:sz w:val="24"/>
          <w:szCs w:val="24"/>
        </w:rPr>
        <w:t>莞香质量</w:t>
      </w:r>
      <w:proofErr w:type="gramEnd"/>
      <w:r w:rsidRPr="00B87497">
        <w:rPr>
          <w:rFonts w:ascii="宋体" w:eastAsia="宋体" w:hAnsi="宋体" w:cs="宋体" w:hint="eastAsia"/>
          <w:color w:val="000000"/>
          <w:kern w:val="0"/>
          <w:sz w:val="24"/>
          <w:szCs w:val="24"/>
        </w:rPr>
        <w:t>技术要求</w:t>
      </w:r>
    </w:p>
    <w:p w14:paraId="2A33C1B3"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12．仪陇胭脂萝卜质量技术要求</w:t>
      </w:r>
    </w:p>
    <w:p w14:paraId="1E9AABE6"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13．</w:t>
      </w:r>
      <w:proofErr w:type="gramStart"/>
      <w:r w:rsidRPr="00B87497">
        <w:rPr>
          <w:rFonts w:ascii="宋体" w:eastAsia="宋体" w:hAnsi="宋体" w:cs="宋体" w:hint="eastAsia"/>
          <w:color w:val="000000"/>
          <w:kern w:val="0"/>
          <w:sz w:val="24"/>
          <w:szCs w:val="24"/>
        </w:rPr>
        <w:t>麦洼牦牛</w:t>
      </w:r>
      <w:proofErr w:type="gramEnd"/>
      <w:r w:rsidRPr="00B87497">
        <w:rPr>
          <w:rFonts w:ascii="宋体" w:eastAsia="宋体" w:hAnsi="宋体" w:cs="宋体" w:hint="eastAsia"/>
          <w:color w:val="000000"/>
          <w:kern w:val="0"/>
          <w:sz w:val="24"/>
          <w:szCs w:val="24"/>
        </w:rPr>
        <w:t>质量技术要求</w:t>
      </w:r>
    </w:p>
    <w:p w14:paraId="2EC14F0D"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14．隆昌酱油质量技术要求</w:t>
      </w:r>
    </w:p>
    <w:p w14:paraId="49027DEA"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15．赤水</w:t>
      </w:r>
      <w:proofErr w:type="gramStart"/>
      <w:r w:rsidRPr="00B87497">
        <w:rPr>
          <w:rFonts w:ascii="宋体" w:eastAsia="宋体" w:hAnsi="宋体" w:cs="宋体" w:hint="eastAsia"/>
          <w:color w:val="000000"/>
          <w:kern w:val="0"/>
          <w:sz w:val="24"/>
          <w:szCs w:val="24"/>
        </w:rPr>
        <w:t>晒醋质量</w:t>
      </w:r>
      <w:proofErr w:type="gramEnd"/>
      <w:r w:rsidRPr="00B87497">
        <w:rPr>
          <w:rFonts w:ascii="宋体" w:eastAsia="宋体" w:hAnsi="宋体" w:cs="宋体" w:hint="eastAsia"/>
          <w:color w:val="000000"/>
          <w:kern w:val="0"/>
          <w:sz w:val="24"/>
          <w:szCs w:val="24"/>
        </w:rPr>
        <w:t>技术要求</w:t>
      </w:r>
    </w:p>
    <w:p w14:paraId="7FA54BD3"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16．梭</w:t>
      </w:r>
      <w:proofErr w:type="gramStart"/>
      <w:r w:rsidRPr="00B87497">
        <w:rPr>
          <w:rFonts w:ascii="宋体" w:eastAsia="宋体" w:hAnsi="宋体" w:cs="宋体" w:hint="eastAsia"/>
          <w:color w:val="000000"/>
          <w:kern w:val="0"/>
          <w:sz w:val="24"/>
          <w:szCs w:val="24"/>
        </w:rPr>
        <w:t>筛桃质量</w:t>
      </w:r>
      <w:proofErr w:type="gramEnd"/>
      <w:r w:rsidRPr="00B87497">
        <w:rPr>
          <w:rFonts w:ascii="宋体" w:eastAsia="宋体" w:hAnsi="宋体" w:cs="宋体" w:hint="eastAsia"/>
          <w:color w:val="000000"/>
          <w:kern w:val="0"/>
          <w:sz w:val="24"/>
          <w:szCs w:val="24"/>
        </w:rPr>
        <w:t>技术要求</w:t>
      </w:r>
    </w:p>
    <w:p w14:paraId="035AEB59"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17．</w:t>
      </w:r>
      <w:proofErr w:type="gramStart"/>
      <w:r w:rsidRPr="00B87497">
        <w:rPr>
          <w:rFonts w:ascii="宋体" w:eastAsia="宋体" w:hAnsi="宋体" w:cs="宋体" w:hint="eastAsia"/>
          <w:color w:val="000000"/>
          <w:kern w:val="0"/>
          <w:sz w:val="24"/>
          <w:szCs w:val="24"/>
        </w:rPr>
        <w:t>落别樱桃</w:t>
      </w:r>
      <w:proofErr w:type="gramEnd"/>
      <w:r w:rsidRPr="00B87497">
        <w:rPr>
          <w:rFonts w:ascii="宋体" w:eastAsia="宋体" w:hAnsi="宋体" w:cs="宋体" w:hint="eastAsia"/>
          <w:color w:val="000000"/>
          <w:kern w:val="0"/>
          <w:sz w:val="24"/>
          <w:szCs w:val="24"/>
        </w:rPr>
        <w:t>质量技术要求</w:t>
      </w:r>
    </w:p>
    <w:p w14:paraId="52035507"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18．贵定益肝草凉茶质量技术要求</w:t>
      </w:r>
    </w:p>
    <w:p w14:paraId="64E1C103"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19．六枝龙胆草质</w:t>
      </w:r>
      <w:proofErr w:type="gramStart"/>
      <w:r w:rsidRPr="00B87497">
        <w:rPr>
          <w:rFonts w:ascii="宋体" w:eastAsia="宋体" w:hAnsi="宋体" w:cs="宋体" w:hint="eastAsia"/>
          <w:color w:val="000000"/>
          <w:kern w:val="0"/>
          <w:sz w:val="24"/>
          <w:szCs w:val="24"/>
        </w:rPr>
        <w:t>量技术</w:t>
      </w:r>
      <w:proofErr w:type="gramEnd"/>
      <w:r w:rsidRPr="00B87497">
        <w:rPr>
          <w:rFonts w:ascii="宋体" w:eastAsia="宋体" w:hAnsi="宋体" w:cs="宋体" w:hint="eastAsia"/>
          <w:color w:val="000000"/>
          <w:kern w:val="0"/>
          <w:sz w:val="24"/>
          <w:szCs w:val="24"/>
        </w:rPr>
        <w:t>要求</w:t>
      </w:r>
    </w:p>
    <w:p w14:paraId="43B67744"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20．罗甸</w:t>
      </w:r>
      <w:proofErr w:type="gramStart"/>
      <w:r w:rsidRPr="00B87497">
        <w:rPr>
          <w:rFonts w:ascii="宋体" w:eastAsia="宋体" w:hAnsi="宋体" w:cs="宋体" w:hint="eastAsia"/>
          <w:color w:val="000000"/>
          <w:kern w:val="0"/>
          <w:sz w:val="24"/>
          <w:szCs w:val="24"/>
        </w:rPr>
        <w:t>玉质量</w:t>
      </w:r>
      <w:proofErr w:type="gramEnd"/>
      <w:r w:rsidRPr="00B87497">
        <w:rPr>
          <w:rFonts w:ascii="宋体" w:eastAsia="宋体" w:hAnsi="宋体" w:cs="宋体" w:hint="eastAsia"/>
          <w:color w:val="000000"/>
          <w:kern w:val="0"/>
          <w:sz w:val="24"/>
          <w:szCs w:val="24"/>
        </w:rPr>
        <w:t>技术要求</w:t>
      </w:r>
    </w:p>
    <w:p w14:paraId="4A0A4A1D"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21．富民杨梅质量技术要求</w:t>
      </w:r>
    </w:p>
    <w:p w14:paraId="07CA0F48"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22．大姚核桃质量技术要求</w:t>
      </w:r>
    </w:p>
    <w:p w14:paraId="6DB90157"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23．</w:t>
      </w:r>
      <w:proofErr w:type="gramStart"/>
      <w:r w:rsidRPr="00B87497">
        <w:rPr>
          <w:rFonts w:ascii="宋体" w:eastAsia="宋体" w:hAnsi="宋体" w:cs="宋体" w:hint="eastAsia"/>
          <w:color w:val="000000"/>
          <w:kern w:val="0"/>
          <w:sz w:val="24"/>
          <w:szCs w:val="24"/>
        </w:rPr>
        <w:t>撒坝火腿</w:t>
      </w:r>
      <w:proofErr w:type="gramEnd"/>
      <w:r w:rsidRPr="00B87497">
        <w:rPr>
          <w:rFonts w:ascii="宋体" w:eastAsia="宋体" w:hAnsi="宋体" w:cs="宋体" w:hint="eastAsia"/>
          <w:color w:val="000000"/>
          <w:kern w:val="0"/>
          <w:sz w:val="24"/>
          <w:szCs w:val="24"/>
        </w:rPr>
        <w:t>质量技术要求</w:t>
      </w:r>
    </w:p>
    <w:p w14:paraId="6D754BAE"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24．禄丰香醋质量技术要求</w:t>
      </w:r>
    </w:p>
    <w:p w14:paraId="47E553C3"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25．广南八宝米质量技术要求</w:t>
      </w:r>
    </w:p>
    <w:p w14:paraId="43CB3BED"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26．东川面条（东川挂面）质量技术要求</w:t>
      </w:r>
    </w:p>
    <w:p w14:paraId="66C6D600"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27．福贡云黄连质量技术要求</w:t>
      </w:r>
    </w:p>
    <w:p w14:paraId="750CB535"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28．三原蓼花糖质量技术要求</w:t>
      </w:r>
    </w:p>
    <w:p w14:paraId="0390B216"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29．三原小磨香油质量技术要求</w:t>
      </w:r>
    </w:p>
    <w:p w14:paraId="610CA4F8"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30．子洲黄豆质量技术要求</w:t>
      </w:r>
    </w:p>
    <w:p w14:paraId="3D21BA07" w14:textId="77777777" w:rsidR="00B87497" w:rsidRPr="00B87497" w:rsidRDefault="00B87497" w:rsidP="00B87497">
      <w:pPr>
        <w:widowControl/>
        <w:spacing w:after="300" w:line="360" w:lineRule="atLeast"/>
        <w:ind w:firstLine="116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31．靖远黑瓜籽质量技术要求</w:t>
      </w:r>
    </w:p>
    <w:p w14:paraId="51EA62A7" w14:textId="77777777" w:rsidR="00B87497" w:rsidRPr="00B87497" w:rsidRDefault="00B87497" w:rsidP="00B87497">
      <w:pPr>
        <w:widowControl/>
        <w:spacing w:after="300" w:line="360" w:lineRule="atLeast"/>
        <w:ind w:firstLine="5645"/>
        <w:jc w:val="righ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质检总局</w:t>
      </w:r>
    </w:p>
    <w:p w14:paraId="27D77EC8" w14:textId="77777777" w:rsidR="00B87497" w:rsidRPr="00B87497" w:rsidRDefault="00B87497" w:rsidP="00B87497">
      <w:pPr>
        <w:widowControl/>
        <w:spacing w:after="300" w:line="360" w:lineRule="atLeast"/>
        <w:ind w:firstLine="4004"/>
        <w:jc w:val="righ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2015年8月10日</w:t>
      </w:r>
    </w:p>
    <w:p w14:paraId="1127778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（此件公开发布）</w:t>
      </w:r>
      <w:r w:rsidRPr="00B87497">
        <w:rPr>
          <w:rFonts w:ascii="宋体" w:eastAsia="宋体" w:hAnsi="宋体" w:cs="宋体" w:hint="eastAsia"/>
          <w:color w:val="5B5B5B"/>
          <w:kern w:val="0"/>
          <w:sz w:val="24"/>
          <w:szCs w:val="24"/>
        </w:rPr>
        <w:br/>
      </w:r>
      <w:r w:rsidRPr="00B87497">
        <w:rPr>
          <w:rFonts w:ascii="宋体" w:eastAsia="宋体" w:hAnsi="宋体" w:cs="宋体" w:hint="eastAsia"/>
          <w:b/>
          <w:bCs/>
          <w:color w:val="000000"/>
          <w:kern w:val="0"/>
          <w:sz w:val="24"/>
          <w:szCs w:val="24"/>
        </w:rPr>
        <w:t>附件1</w:t>
      </w:r>
    </w:p>
    <w:p w14:paraId="32214AB7"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西山焦枣质量技术要求</w:t>
      </w:r>
    </w:p>
    <w:p w14:paraId="423C0BB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149994D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冬瓜枣、</w:t>
      </w:r>
      <w:proofErr w:type="gramStart"/>
      <w:r w:rsidRPr="00B87497">
        <w:rPr>
          <w:rFonts w:ascii="宋体" w:eastAsia="宋体" w:hAnsi="宋体" w:cs="宋体" w:hint="eastAsia"/>
          <w:color w:val="000000"/>
          <w:kern w:val="0"/>
          <w:sz w:val="24"/>
          <w:szCs w:val="24"/>
        </w:rPr>
        <w:t>牛蜂枣</w:t>
      </w:r>
      <w:proofErr w:type="gramEnd"/>
      <w:r w:rsidRPr="00B87497">
        <w:rPr>
          <w:rFonts w:ascii="宋体" w:eastAsia="宋体" w:hAnsi="宋体" w:cs="宋体" w:hint="eastAsia"/>
          <w:color w:val="000000"/>
          <w:kern w:val="0"/>
          <w:sz w:val="24"/>
          <w:szCs w:val="24"/>
        </w:rPr>
        <w:t>。</w:t>
      </w:r>
    </w:p>
    <w:p w14:paraId="62F0BD06"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489067B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土壤类型为石灰岩石砾土壤，土壤有机质含量≥2%，pH值6.5至7.5。</w:t>
      </w:r>
    </w:p>
    <w:p w14:paraId="66E8D8A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0DCDAAA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1．育苗：</w:t>
      </w:r>
      <w:r w:rsidRPr="00B87497">
        <w:rPr>
          <w:rFonts w:ascii="宋体" w:eastAsia="宋体" w:hAnsi="宋体" w:cs="宋体" w:hint="eastAsia"/>
          <w:color w:val="000000"/>
          <w:kern w:val="0"/>
          <w:sz w:val="24"/>
          <w:szCs w:val="24"/>
        </w:rPr>
        <w:t>采用嫁接方法育苗。</w:t>
      </w:r>
    </w:p>
    <w:p w14:paraId="2618DD4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2．移植密度：</w:t>
      </w:r>
      <w:proofErr w:type="gramStart"/>
      <w:r w:rsidRPr="00B87497">
        <w:rPr>
          <w:rFonts w:ascii="宋体" w:eastAsia="宋体" w:hAnsi="宋体" w:cs="宋体" w:hint="eastAsia"/>
          <w:color w:val="000000"/>
          <w:kern w:val="0"/>
          <w:sz w:val="24"/>
          <w:szCs w:val="24"/>
        </w:rPr>
        <w:t>毎</w:t>
      </w:r>
      <w:proofErr w:type="gramEnd"/>
      <w:r w:rsidRPr="00B87497">
        <w:rPr>
          <w:rFonts w:ascii="宋体" w:eastAsia="宋体" w:hAnsi="宋体" w:cs="宋体" w:hint="eastAsia"/>
          <w:color w:val="000000"/>
          <w:kern w:val="0"/>
          <w:sz w:val="24"/>
          <w:szCs w:val="24"/>
        </w:rPr>
        <w:t>公顷栽植株数≤825株。</w:t>
      </w:r>
    </w:p>
    <w:p w14:paraId="22ECC18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3．施肥：</w:t>
      </w:r>
      <w:proofErr w:type="gramStart"/>
      <w:r w:rsidRPr="00B87497">
        <w:rPr>
          <w:rFonts w:ascii="宋体" w:eastAsia="宋体" w:hAnsi="宋体" w:cs="宋体" w:hint="eastAsia"/>
          <w:color w:val="000000"/>
          <w:kern w:val="0"/>
          <w:sz w:val="24"/>
          <w:szCs w:val="24"/>
        </w:rPr>
        <w:t>毎</w:t>
      </w:r>
      <w:proofErr w:type="gramEnd"/>
      <w:r w:rsidRPr="00B87497">
        <w:rPr>
          <w:rFonts w:ascii="宋体" w:eastAsia="宋体" w:hAnsi="宋体" w:cs="宋体" w:hint="eastAsia"/>
          <w:color w:val="000000"/>
          <w:kern w:val="0"/>
          <w:sz w:val="24"/>
          <w:szCs w:val="24"/>
        </w:rPr>
        <w:t>年施用有机肥≥8000kg/公顷。</w:t>
      </w:r>
    </w:p>
    <w:p w14:paraId="6FC8693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4．环境、安全要求：</w:t>
      </w:r>
      <w:r w:rsidRPr="00B87497">
        <w:rPr>
          <w:rFonts w:ascii="宋体" w:eastAsia="宋体" w:hAnsi="宋体" w:cs="宋体" w:hint="eastAsia"/>
          <w:color w:val="000000"/>
          <w:kern w:val="0"/>
          <w:sz w:val="24"/>
          <w:szCs w:val="24"/>
        </w:rPr>
        <w:t>农药、化肥等的使用必须符合国家相关规定，不得污染环境。</w:t>
      </w:r>
    </w:p>
    <w:p w14:paraId="7679971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四、采收</w:t>
      </w:r>
    </w:p>
    <w:p w14:paraId="31A6DA2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9月上旬至10月上旬</w:t>
      </w:r>
      <w:proofErr w:type="gramStart"/>
      <w:r w:rsidRPr="00B87497">
        <w:rPr>
          <w:rFonts w:ascii="宋体" w:eastAsia="宋体" w:hAnsi="宋体" w:cs="宋体" w:hint="eastAsia"/>
          <w:color w:val="000000"/>
          <w:kern w:val="0"/>
          <w:sz w:val="24"/>
          <w:szCs w:val="24"/>
        </w:rPr>
        <w:t>脆</w:t>
      </w:r>
      <w:proofErr w:type="gramEnd"/>
      <w:r w:rsidRPr="00B87497">
        <w:rPr>
          <w:rFonts w:ascii="宋体" w:eastAsia="宋体" w:hAnsi="宋体" w:cs="宋体" w:hint="eastAsia"/>
          <w:color w:val="000000"/>
          <w:kern w:val="0"/>
          <w:sz w:val="24"/>
          <w:szCs w:val="24"/>
        </w:rPr>
        <w:t>熟期分批采收。</w:t>
      </w:r>
    </w:p>
    <w:p w14:paraId="690AC614" w14:textId="77777777" w:rsidR="00B87497" w:rsidRPr="00B87497" w:rsidRDefault="00B87497" w:rsidP="00B87497">
      <w:pPr>
        <w:widowControl/>
        <w:spacing w:after="300" w:line="360" w:lineRule="atLeast"/>
        <w:ind w:firstLine="420"/>
        <w:jc w:val="left"/>
        <w:rPr>
          <w:rFonts w:ascii="宋体" w:eastAsia="宋体" w:hAnsi="宋体" w:cs="宋体" w:hint="eastAsia"/>
          <w:color w:val="5B5B5B"/>
          <w:kern w:val="0"/>
          <w:szCs w:val="21"/>
        </w:rPr>
      </w:pPr>
      <w:r w:rsidRPr="00B87497">
        <w:rPr>
          <w:rFonts w:ascii="宋体" w:eastAsia="宋体" w:hAnsi="宋体" w:cs="宋体" w:hint="eastAsia"/>
          <w:color w:val="000000"/>
          <w:kern w:val="0"/>
          <w:szCs w:val="21"/>
        </w:rPr>
        <w:t>五、加工工艺及操作规范</w:t>
      </w:r>
    </w:p>
    <w:p w14:paraId="5D5DDFE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1．加工工艺流程</w:t>
      </w:r>
      <w:r w:rsidRPr="00B87497">
        <w:rPr>
          <w:rFonts w:ascii="宋体" w:eastAsia="宋体" w:hAnsi="宋体" w:cs="宋体" w:hint="eastAsia"/>
          <w:color w:val="000000"/>
          <w:kern w:val="0"/>
          <w:sz w:val="24"/>
          <w:szCs w:val="24"/>
        </w:rPr>
        <w:t>：原料——清洗——杀青——蒸制——烘干——成品。</w:t>
      </w:r>
    </w:p>
    <w:p w14:paraId="75639DA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2．加工要点：</w:t>
      </w:r>
    </w:p>
    <w:p w14:paraId="09A4B9E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（1）原料：产地范围内生产的鲜枣，单果重≥10g；</w:t>
      </w:r>
    </w:p>
    <w:p w14:paraId="0F7BEA3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（2）杀青：水温为60至70℃，时间为2至3 min；</w:t>
      </w:r>
    </w:p>
    <w:p w14:paraId="1FD62FE1"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（3） 蒸制：采用当地生产的木制蒸笼蒸制，时间20至30 min；</w:t>
      </w:r>
    </w:p>
    <w:p w14:paraId="76F79F0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（4）烘干：使用木炭火熏蒸烘干，温度为60至70℃，时间≥24h，烘干到产品含水率≤20%为止。</w:t>
      </w:r>
    </w:p>
    <w:p w14:paraId="149CDD0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六、质量特色</w:t>
      </w:r>
    </w:p>
    <w:p w14:paraId="60D76D2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 感官要求：</w:t>
      </w:r>
      <w:r w:rsidRPr="00B87497">
        <w:rPr>
          <w:rFonts w:ascii="宋体" w:eastAsia="宋体" w:hAnsi="宋体" w:cs="宋体" w:hint="eastAsia"/>
          <w:color w:val="000000"/>
          <w:kern w:val="0"/>
          <w:sz w:val="24"/>
          <w:szCs w:val="24"/>
        </w:rPr>
        <w:t>色泽深红，颗粒完整、外型细长；质地胶黏，肉质细腻，枣香浓郁。</w:t>
      </w:r>
    </w:p>
    <w:p w14:paraId="4383E37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435"/>
        <w:gridCol w:w="3285"/>
      </w:tblGrid>
      <w:tr w:rsidR="00B87497" w:rsidRPr="00B87497" w14:paraId="5C9ECF44" w14:textId="77777777" w:rsidTr="00B87497">
        <w:trPr>
          <w:jc w:val="center"/>
        </w:trPr>
        <w:tc>
          <w:tcPr>
            <w:tcW w:w="50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5BAF639"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 目</w:t>
            </w:r>
          </w:p>
        </w:tc>
        <w:tc>
          <w:tcPr>
            <w:tcW w:w="17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84AAF1"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 标</w:t>
            </w:r>
          </w:p>
        </w:tc>
      </w:tr>
      <w:tr w:rsidR="00B87497" w:rsidRPr="00B87497" w14:paraId="669475C2" w14:textId="77777777" w:rsidTr="00B87497">
        <w:trPr>
          <w:jc w:val="center"/>
        </w:trPr>
        <w:tc>
          <w:tcPr>
            <w:tcW w:w="5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825D3C"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水分（％）</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17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3FB876"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20</w:t>
            </w:r>
          </w:p>
        </w:tc>
      </w:tr>
      <w:tr w:rsidR="00B87497" w:rsidRPr="00B87497" w14:paraId="1293901E" w14:textId="77777777" w:rsidTr="00B87497">
        <w:trPr>
          <w:jc w:val="center"/>
        </w:trPr>
        <w:tc>
          <w:tcPr>
            <w:tcW w:w="5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768D15"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总糖（％）</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17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0F5744"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40</w:t>
            </w:r>
          </w:p>
        </w:tc>
      </w:tr>
      <w:tr w:rsidR="00B87497" w:rsidRPr="00B87497" w14:paraId="52B37553" w14:textId="77777777" w:rsidTr="00B87497">
        <w:trPr>
          <w:jc w:val="center"/>
        </w:trPr>
        <w:tc>
          <w:tcPr>
            <w:tcW w:w="5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0C7C2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总酸（g/100g）</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17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03D947"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2.5</w:t>
            </w:r>
          </w:p>
        </w:tc>
      </w:tr>
    </w:tbl>
    <w:p w14:paraId="49A8C6C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6ADF4B2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w:t>
      </w:r>
    </w:p>
    <w:p w14:paraId="13544A6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绿杨桥封缸酒质量技术要求</w:t>
      </w:r>
    </w:p>
    <w:p w14:paraId="23B8174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一、原料要求</w:t>
      </w:r>
    </w:p>
    <w:p w14:paraId="6861FD45"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1．糯米：</w:t>
      </w:r>
      <w:r w:rsidRPr="00B87497">
        <w:rPr>
          <w:rFonts w:ascii="宋体" w:eastAsia="宋体" w:hAnsi="宋体" w:cs="宋体" w:hint="eastAsia"/>
          <w:color w:val="000000"/>
          <w:kern w:val="0"/>
          <w:sz w:val="24"/>
          <w:szCs w:val="24"/>
        </w:rPr>
        <w:t>产地范围内的地方品种“三粒寸”糯米。</w:t>
      </w:r>
    </w:p>
    <w:p w14:paraId="123E3149" w14:textId="77777777" w:rsidR="00B87497" w:rsidRPr="00B87497" w:rsidRDefault="00B87497" w:rsidP="00B87497">
      <w:pPr>
        <w:widowControl/>
        <w:spacing w:after="300" w:line="360" w:lineRule="atLeast"/>
        <w:ind w:firstLine="433"/>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酿造用水：</w:t>
      </w:r>
      <w:r w:rsidRPr="00B87497">
        <w:rPr>
          <w:rFonts w:ascii="宋体" w:eastAsia="宋体" w:hAnsi="宋体" w:cs="宋体" w:hint="eastAsia"/>
          <w:color w:val="000000"/>
          <w:kern w:val="0"/>
          <w:sz w:val="24"/>
          <w:szCs w:val="24"/>
        </w:rPr>
        <w:t>产地范围内泉水，符合国家生活饮用水标准规定。</w:t>
      </w:r>
    </w:p>
    <w:p w14:paraId="76F5829A" w14:textId="77777777" w:rsidR="00B87497" w:rsidRPr="00B87497" w:rsidRDefault="00B87497" w:rsidP="00B87497">
      <w:pPr>
        <w:widowControl/>
        <w:spacing w:after="300" w:line="360" w:lineRule="atLeast"/>
        <w:ind w:hanging="1"/>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3．糖化发酵剂：</w:t>
      </w:r>
      <w:r w:rsidRPr="00B87497">
        <w:rPr>
          <w:rFonts w:ascii="宋体" w:eastAsia="宋体" w:hAnsi="宋体" w:cs="宋体" w:hint="eastAsia"/>
          <w:color w:val="000000"/>
          <w:kern w:val="0"/>
          <w:sz w:val="24"/>
          <w:szCs w:val="24"/>
        </w:rPr>
        <w:t>传统自制小曲。</w:t>
      </w:r>
    </w:p>
    <w:p w14:paraId="43A039EB" w14:textId="77777777" w:rsidR="00B87497" w:rsidRPr="00B87497" w:rsidRDefault="00B87497" w:rsidP="00B87497">
      <w:pPr>
        <w:widowControl/>
        <w:spacing w:after="300" w:line="360" w:lineRule="atLeast"/>
        <w:ind w:hanging="1"/>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二、制曲工艺</w:t>
      </w:r>
    </w:p>
    <w:p w14:paraId="74DABC7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1．工艺流程：</w:t>
      </w:r>
      <w:r w:rsidRPr="00B87497">
        <w:rPr>
          <w:rFonts w:ascii="宋体" w:eastAsia="宋体" w:hAnsi="宋体" w:cs="宋体" w:hint="eastAsia"/>
          <w:color w:val="000000"/>
          <w:kern w:val="0"/>
          <w:sz w:val="24"/>
          <w:szCs w:val="24"/>
        </w:rPr>
        <w:t>制坯——培菌——成曲。</w:t>
      </w:r>
    </w:p>
    <w:p w14:paraId="067D281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2．工艺要点：</w:t>
      </w:r>
    </w:p>
    <w:p w14:paraId="0A78457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（1）制坯：</w:t>
      </w:r>
      <w:r w:rsidRPr="00B87497">
        <w:rPr>
          <w:rFonts w:ascii="宋体" w:eastAsia="宋体" w:hAnsi="宋体" w:cs="宋体" w:hint="eastAsia"/>
          <w:color w:val="000000"/>
          <w:kern w:val="0"/>
          <w:sz w:val="24"/>
          <w:szCs w:val="24"/>
        </w:rPr>
        <w:t>将稻米粉、中药材粉、曲母按17:6:1混合，加适量水制成直径2.5至3.5cm圆球状。</w:t>
      </w:r>
    </w:p>
    <w:p w14:paraId="430E904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（2）培菌：</w:t>
      </w:r>
      <w:r w:rsidRPr="00B87497">
        <w:rPr>
          <w:rFonts w:ascii="宋体" w:eastAsia="宋体" w:hAnsi="宋体" w:cs="宋体" w:hint="eastAsia"/>
          <w:color w:val="000000"/>
          <w:kern w:val="0"/>
          <w:sz w:val="24"/>
          <w:szCs w:val="24"/>
        </w:rPr>
        <w:t>前期：28至32℃，培养24小时；中期：30至35℃，培养48小时；后期：24至26℃保留24小时。</w:t>
      </w:r>
    </w:p>
    <w:p w14:paraId="20C27CD1" w14:textId="77777777" w:rsidR="00B87497" w:rsidRPr="00B87497" w:rsidRDefault="00B87497" w:rsidP="00B87497">
      <w:pPr>
        <w:widowControl/>
        <w:spacing w:after="300" w:line="360" w:lineRule="atLeast"/>
        <w:ind w:firstLine="615"/>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（3）成曲：</w:t>
      </w:r>
      <w:r w:rsidRPr="00B87497">
        <w:rPr>
          <w:rFonts w:ascii="宋体" w:eastAsia="宋体" w:hAnsi="宋体" w:cs="宋体" w:hint="eastAsia"/>
          <w:color w:val="000000"/>
          <w:kern w:val="0"/>
          <w:sz w:val="24"/>
          <w:szCs w:val="24"/>
        </w:rPr>
        <w:t>保留时间后升至38至41℃，烘干排湿，使成曲水分≤11.0%。</w:t>
      </w:r>
    </w:p>
    <w:p w14:paraId="603B2328" w14:textId="77777777" w:rsidR="00B87497" w:rsidRPr="00B87497" w:rsidRDefault="00B87497" w:rsidP="00B87497">
      <w:pPr>
        <w:widowControl/>
        <w:spacing w:after="300" w:line="360" w:lineRule="atLeast"/>
        <w:ind w:firstLine="615"/>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三、酿酒工艺</w:t>
      </w:r>
    </w:p>
    <w:p w14:paraId="57C0AF7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w:t>
      </w:r>
      <w:r w:rsidRPr="00B87497">
        <w:rPr>
          <w:rFonts w:ascii="宋体" w:eastAsia="宋体" w:hAnsi="宋体" w:cs="宋体" w:hint="eastAsia"/>
          <w:color w:val="000000"/>
          <w:kern w:val="0"/>
          <w:sz w:val="24"/>
          <w:szCs w:val="24"/>
        </w:rPr>
        <w:t>以产地范围内生产的“三粒寸”糯米为原料，以小曲和后续多次加入小曲酒调控发酵。</w:t>
      </w:r>
    </w:p>
    <w:p w14:paraId="161749D6"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2．配料：</w:t>
      </w:r>
      <w:r w:rsidRPr="00B87497">
        <w:rPr>
          <w:rFonts w:ascii="宋体" w:eastAsia="宋体" w:hAnsi="宋体" w:cs="宋体" w:hint="eastAsia"/>
          <w:color w:val="000000"/>
          <w:kern w:val="0"/>
          <w:sz w:val="24"/>
          <w:szCs w:val="24"/>
        </w:rPr>
        <w:t>糯米、小曲、小曲酒。</w:t>
      </w:r>
    </w:p>
    <w:p w14:paraId="16784AA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3．酿酒工艺流程：</w:t>
      </w:r>
      <w:r w:rsidRPr="00B87497">
        <w:rPr>
          <w:rFonts w:ascii="宋体" w:eastAsia="宋体" w:hAnsi="宋体" w:cs="宋体" w:hint="eastAsia"/>
          <w:color w:val="000000"/>
          <w:kern w:val="0"/>
          <w:sz w:val="24"/>
          <w:szCs w:val="24"/>
        </w:rPr>
        <w:t>选料——浸米——蒸饭——</w:t>
      </w:r>
      <w:proofErr w:type="gramStart"/>
      <w:r w:rsidRPr="00B87497">
        <w:rPr>
          <w:rFonts w:ascii="宋体" w:eastAsia="宋体" w:hAnsi="宋体" w:cs="宋体" w:hint="eastAsia"/>
          <w:color w:val="000000"/>
          <w:kern w:val="0"/>
          <w:sz w:val="24"/>
          <w:szCs w:val="24"/>
        </w:rPr>
        <w:t>淋饭——落缸——</w:t>
      </w:r>
      <w:proofErr w:type="gramEnd"/>
      <w:r w:rsidRPr="00B87497">
        <w:rPr>
          <w:rFonts w:ascii="宋体" w:eastAsia="宋体" w:hAnsi="宋体" w:cs="宋体" w:hint="eastAsia"/>
          <w:color w:val="000000"/>
          <w:kern w:val="0"/>
          <w:sz w:val="24"/>
          <w:szCs w:val="24"/>
        </w:rPr>
        <w:t>糖化发酵——压榨——杀菌——封缸陈化——调配——过滤——灌装封口——成品。</w:t>
      </w:r>
    </w:p>
    <w:p w14:paraId="1FD5573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四、关键工艺要点</w:t>
      </w:r>
    </w:p>
    <w:p w14:paraId="5680A62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1．浸米：</w:t>
      </w:r>
      <w:r w:rsidRPr="00B87497">
        <w:rPr>
          <w:rFonts w:ascii="宋体" w:eastAsia="宋体" w:hAnsi="宋体" w:cs="宋体" w:hint="eastAsia"/>
          <w:color w:val="000000"/>
          <w:kern w:val="0"/>
          <w:sz w:val="24"/>
          <w:szCs w:val="24"/>
        </w:rPr>
        <w:t>除去米中杂质，使米粒充分吸水膨胀，便于糊化；春秋季浸泡30小时左右，冬季浸泡48小时左右。以手捻米粒无硬心为宜。</w:t>
      </w:r>
    </w:p>
    <w:p w14:paraId="20744FE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2．蒸饭：</w:t>
      </w:r>
      <w:r w:rsidRPr="00B87497">
        <w:rPr>
          <w:rFonts w:ascii="宋体" w:eastAsia="宋体" w:hAnsi="宋体" w:cs="宋体" w:hint="eastAsia"/>
          <w:color w:val="000000"/>
          <w:kern w:val="0"/>
          <w:sz w:val="24"/>
          <w:szCs w:val="24"/>
        </w:rPr>
        <w:t>入蒸</w:t>
      </w:r>
      <w:proofErr w:type="gramStart"/>
      <w:r w:rsidRPr="00B87497">
        <w:rPr>
          <w:rFonts w:ascii="宋体" w:eastAsia="宋体" w:hAnsi="宋体" w:cs="宋体" w:hint="eastAsia"/>
          <w:color w:val="000000"/>
          <w:kern w:val="0"/>
          <w:sz w:val="24"/>
          <w:szCs w:val="24"/>
        </w:rPr>
        <w:t>甑</w:t>
      </w:r>
      <w:proofErr w:type="gramEnd"/>
      <w:r w:rsidRPr="00B87497">
        <w:rPr>
          <w:rFonts w:ascii="宋体" w:eastAsia="宋体" w:hAnsi="宋体" w:cs="宋体" w:hint="eastAsia"/>
          <w:color w:val="000000"/>
          <w:kern w:val="0"/>
          <w:sz w:val="24"/>
          <w:szCs w:val="24"/>
        </w:rPr>
        <w:t>中常压通气</w:t>
      </w:r>
      <w:proofErr w:type="gramStart"/>
      <w:r w:rsidRPr="00B87497">
        <w:rPr>
          <w:rFonts w:ascii="宋体" w:eastAsia="宋体" w:hAnsi="宋体" w:cs="宋体" w:hint="eastAsia"/>
          <w:color w:val="000000"/>
          <w:kern w:val="0"/>
          <w:sz w:val="24"/>
          <w:szCs w:val="24"/>
        </w:rPr>
        <w:t>蒸</w:t>
      </w:r>
      <w:proofErr w:type="gramEnd"/>
      <w:r w:rsidRPr="00B87497">
        <w:rPr>
          <w:rFonts w:ascii="宋体" w:eastAsia="宋体" w:hAnsi="宋体" w:cs="宋体" w:hint="eastAsia"/>
          <w:color w:val="000000"/>
          <w:kern w:val="0"/>
          <w:sz w:val="24"/>
          <w:szCs w:val="24"/>
        </w:rPr>
        <w:t>20分钟左右，蒸至熟透均匀，软而不烂，内无生心。</w:t>
      </w:r>
    </w:p>
    <w:p w14:paraId="292A7AA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3．淋饭：</w:t>
      </w:r>
      <w:r w:rsidRPr="00B87497">
        <w:rPr>
          <w:rFonts w:ascii="宋体" w:eastAsia="宋体" w:hAnsi="宋体" w:cs="宋体" w:hint="eastAsia"/>
          <w:color w:val="000000"/>
          <w:kern w:val="0"/>
          <w:sz w:val="24"/>
          <w:szCs w:val="24"/>
        </w:rPr>
        <w:t>将糯米饭冷却至适合酿酒微生物繁殖的温度，春秋季28℃，冬季30℃。浇水迅速、均匀，饭淋后无团状。</w:t>
      </w:r>
    </w:p>
    <w:p w14:paraId="5DAF5C4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w:t>
      </w:r>
      <w:proofErr w:type="gramStart"/>
      <w:r w:rsidRPr="00B87497">
        <w:rPr>
          <w:rFonts w:ascii="宋体" w:eastAsia="宋体" w:hAnsi="宋体" w:cs="宋体" w:hint="eastAsia"/>
          <w:b/>
          <w:bCs/>
          <w:color w:val="000000"/>
          <w:kern w:val="0"/>
          <w:sz w:val="24"/>
          <w:szCs w:val="24"/>
        </w:rPr>
        <w:t>拌曲落缸</w:t>
      </w:r>
      <w:proofErr w:type="gramEnd"/>
      <w:r w:rsidRPr="00B87497">
        <w:rPr>
          <w:rFonts w:ascii="宋体" w:eastAsia="宋体" w:hAnsi="宋体" w:cs="宋体" w:hint="eastAsia"/>
          <w:b/>
          <w:bCs/>
          <w:color w:val="000000"/>
          <w:kern w:val="0"/>
          <w:sz w:val="24"/>
          <w:szCs w:val="24"/>
        </w:rPr>
        <w:t>搭窝：</w:t>
      </w:r>
      <w:r w:rsidRPr="00B87497">
        <w:rPr>
          <w:rFonts w:ascii="宋体" w:eastAsia="宋体" w:hAnsi="宋体" w:cs="宋体" w:hint="eastAsia"/>
          <w:color w:val="000000"/>
          <w:kern w:val="0"/>
          <w:sz w:val="24"/>
          <w:szCs w:val="24"/>
        </w:rPr>
        <w:t>按0.5kg曲/100kg糯米比例，分三次将米饭</w:t>
      </w:r>
      <w:proofErr w:type="gramStart"/>
      <w:r w:rsidRPr="00B87497">
        <w:rPr>
          <w:rFonts w:ascii="宋体" w:eastAsia="宋体" w:hAnsi="宋体" w:cs="宋体" w:hint="eastAsia"/>
          <w:color w:val="000000"/>
          <w:kern w:val="0"/>
          <w:sz w:val="24"/>
          <w:szCs w:val="24"/>
        </w:rPr>
        <w:t>拌曲落缸</w:t>
      </w:r>
      <w:proofErr w:type="gramEnd"/>
      <w:r w:rsidRPr="00B87497">
        <w:rPr>
          <w:rFonts w:ascii="宋体" w:eastAsia="宋体" w:hAnsi="宋体" w:cs="宋体" w:hint="eastAsia"/>
          <w:color w:val="000000"/>
          <w:kern w:val="0"/>
          <w:sz w:val="24"/>
          <w:szCs w:val="24"/>
        </w:rPr>
        <w:t>搭窝，使酒</w:t>
      </w:r>
      <w:proofErr w:type="gramStart"/>
      <w:r w:rsidRPr="00B87497">
        <w:rPr>
          <w:rFonts w:ascii="宋体" w:eastAsia="宋体" w:hAnsi="宋体" w:cs="宋体" w:hint="eastAsia"/>
          <w:color w:val="000000"/>
          <w:kern w:val="0"/>
          <w:sz w:val="24"/>
          <w:szCs w:val="24"/>
        </w:rPr>
        <w:t>醅</w:t>
      </w:r>
      <w:proofErr w:type="gramEnd"/>
      <w:r w:rsidRPr="00B87497">
        <w:rPr>
          <w:rFonts w:ascii="宋体" w:eastAsia="宋体" w:hAnsi="宋体" w:cs="宋体" w:hint="eastAsia"/>
          <w:color w:val="000000"/>
          <w:kern w:val="0"/>
          <w:sz w:val="24"/>
          <w:szCs w:val="24"/>
        </w:rPr>
        <w:t>中间掏空心而不倒。</w:t>
      </w:r>
    </w:p>
    <w:p w14:paraId="2B7448A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5．糖化发酵：</w:t>
      </w:r>
      <w:proofErr w:type="gramStart"/>
      <w:r w:rsidRPr="00B87497">
        <w:rPr>
          <w:rFonts w:ascii="宋体" w:eastAsia="宋体" w:hAnsi="宋体" w:cs="宋体" w:hint="eastAsia"/>
          <w:color w:val="000000"/>
          <w:kern w:val="0"/>
          <w:sz w:val="24"/>
          <w:szCs w:val="24"/>
        </w:rPr>
        <w:t>落缸糖化</w:t>
      </w:r>
      <w:proofErr w:type="gramEnd"/>
      <w:r w:rsidRPr="00B87497">
        <w:rPr>
          <w:rFonts w:ascii="宋体" w:eastAsia="宋体" w:hAnsi="宋体" w:cs="宋体" w:hint="eastAsia"/>
          <w:color w:val="000000"/>
          <w:kern w:val="0"/>
          <w:sz w:val="24"/>
          <w:szCs w:val="24"/>
        </w:rPr>
        <w:t>发酵至三天左右，当酒液溢</w:t>
      </w:r>
      <w:proofErr w:type="gramStart"/>
      <w:r w:rsidRPr="00B87497">
        <w:rPr>
          <w:rFonts w:ascii="宋体" w:eastAsia="宋体" w:hAnsi="宋体" w:cs="宋体" w:hint="eastAsia"/>
          <w:color w:val="000000"/>
          <w:kern w:val="0"/>
          <w:sz w:val="24"/>
          <w:szCs w:val="24"/>
        </w:rPr>
        <w:t>至窝面</w:t>
      </w:r>
      <w:proofErr w:type="gramEnd"/>
      <w:r w:rsidRPr="00B87497">
        <w:rPr>
          <w:rFonts w:ascii="宋体" w:eastAsia="宋体" w:hAnsi="宋体" w:cs="宋体" w:hint="eastAsia"/>
          <w:color w:val="000000"/>
          <w:kern w:val="0"/>
          <w:sz w:val="24"/>
          <w:szCs w:val="24"/>
        </w:rPr>
        <w:t>2/3高度时，第一次加入50%vol小曲酒6至7kg；当酒液溢出窝面、少量糟</w:t>
      </w:r>
      <w:proofErr w:type="gramStart"/>
      <w:r w:rsidRPr="00B87497">
        <w:rPr>
          <w:rFonts w:ascii="宋体" w:eastAsia="宋体" w:hAnsi="宋体" w:cs="宋体" w:hint="eastAsia"/>
          <w:color w:val="000000"/>
          <w:kern w:val="0"/>
          <w:sz w:val="24"/>
          <w:szCs w:val="24"/>
        </w:rPr>
        <w:t>醅</w:t>
      </w:r>
      <w:proofErr w:type="gramEnd"/>
      <w:r w:rsidRPr="00B87497">
        <w:rPr>
          <w:rFonts w:ascii="宋体" w:eastAsia="宋体" w:hAnsi="宋体" w:cs="宋体" w:hint="eastAsia"/>
          <w:color w:val="000000"/>
          <w:kern w:val="0"/>
          <w:sz w:val="24"/>
          <w:szCs w:val="24"/>
        </w:rPr>
        <w:t>上浮并冒泡时，第二次加入6至7kg小曲酒，并第一次开耙；随后每隔6小时开耙一次，持续4至6次，发酵7天。</w:t>
      </w:r>
    </w:p>
    <w:p w14:paraId="2713998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6．压榨：</w:t>
      </w:r>
      <w:r w:rsidRPr="00B87497">
        <w:rPr>
          <w:rFonts w:ascii="宋体" w:eastAsia="宋体" w:hAnsi="宋体" w:cs="宋体" w:hint="eastAsia"/>
          <w:color w:val="000000"/>
          <w:kern w:val="0"/>
          <w:sz w:val="24"/>
          <w:szCs w:val="24"/>
        </w:rPr>
        <w:t>酒液和酒糟分离，酒液抽入澄清罐进行沉淀。</w:t>
      </w:r>
    </w:p>
    <w:p w14:paraId="35F6146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7．灭菌：</w:t>
      </w:r>
      <w:r w:rsidRPr="00B87497">
        <w:rPr>
          <w:rFonts w:ascii="宋体" w:eastAsia="宋体" w:hAnsi="宋体" w:cs="宋体" w:hint="eastAsia"/>
          <w:color w:val="000000"/>
          <w:kern w:val="0"/>
          <w:sz w:val="24"/>
          <w:szCs w:val="24"/>
        </w:rPr>
        <w:t>瞬时灭菌，温度控制在80℃。</w:t>
      </w:r>
    </w:p>
    <w:p w14:paraId="3C7A9CD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8．封缸陈化：</w:t>
      </w:r>
      <w:r w:rsidRPr="00B87497">
        <w:rPr>
          <w:rFonts w:ascii="宋体" w:eastAsia="宋体" w:hAnsi="宋体" w:cs="宋体" w:hint="eastAsia"/>
          <w:color w:val="000000"/>
          <w:kern w:val="0"/>
          <w:sz w:val="24"/>
          <w:szCs w:val="24"/>
        </w:rPr>
        <w:t>入缸密封6至12个月，使酒液由淡黄色渐变成琥珀色。</w:t>
      </w:r>
    </w:p>
    <w:p w14:paraId="46E0F9D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3FDD9D5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r w:rsidRPr="00B87497">
        <w:rPr>
          <w:rFonts w:ascii="宋体" w:eastAsia="宋体" w:hAnsi="宋体" w:cs="宋体" w:hint="eastAsia"/>
          <w:color w:val="000000"/>
          <w:kern w:val="0"/>
          <w:sz w:val="24"/>
          <w:szCs w:val="24"/>
        </w:rPr>
        <w:t>呈琥珀色，具有黄酒特有的浓郁醇香，无异味；口感甘甜、醇厚；酒体协调，具有黄酒的典型风格。</w:t>
      </w:r>
    </w:p>
    <w:p w14:paraId="33EA3CE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20"/>
        <w:gridCol w:w="2400"/>
        <w:gridCol w:w="2400"/>
        <w:gridCol w:w="2400"/>
      </w:tblGrid>
      <w:tr w:rsidR="00B87497" w:rsidRPr="00B87497" w14:paraId="2A966399" w14:textId="77777777" w:rsidTr="00B87497">
        <w:trPr>
          <w:jc w:val="center"/>
        </w:trPr>
        <w:tc>
          <w:tcPr>
            <w:tcW w:w="369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C2FD831"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 目</w:t>
            </w:r>
          </w:p>
        </w:tc>
        <w:tc>
          <w:tcPr>
            <w:tcW w:w="481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859AF5"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等 级</w:t>
            </w:r>
          </w:p>
        </w:tc>
      </w:tr>
      <w:tr w:rsidR="00B87497" w:rsidRPr="00B87497" w14:paraId="2B06BAFD" w14:textId="77777777" w:rsidTr="00B87497">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677C011" w14:textId="77777777" w:rsidR="00B87497" w:rsidRPr="00B87497" w:rsidRDefault="00B87497" w:rsidP="00B87497">
            <w:pPr>
              <w:widowControl/>
              <w:jc w:val="left"/>
              <w:rPr>
                <w:rFonts w:ascii="宋体" w:eastAsia="宋体" w:hAnsi="宋体" w:cs="宋体"/>
                <w:color w:val="5B5B5B"/>
                <w:kern w:val="0"/>
                <w:szCs w:val="21"/>
              </w:rPr>
            </w:pP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104410"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优级</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0FE544"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一级</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DB382C"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二级</w:t>
            </w:r>
          </w:p>
        </w:tc>
      </w:tr>
      <w:tr w:rsidR="00B87497" w:rsidRPr="00B87497" w14:paraId="2ADEFC93" w14:textId="77777777" w:rsidTr="00B87497">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404EE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总糖（以葡萄糖计）/（g/L）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481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20E432"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150.0</w:t>
            </w:r>
          </w:p>
        </w:tc>
      </w:tr>
      <w:tr w:rsidR="00B87497" w:rsidRPr="00B87497" w14:paraId="171DDE07" w14:textId="77777777" w:rsidTr="00B87497">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8C65E6"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非糖固形</w:t>
            </w:r>
            <w:proofErr w:type="gramEnd"/>
            <w:r w:rsidRPr="00B87497">
              <w:rPr>
                <w:rFonts w:ascii="宋体" w:eastAsia="宋体" w:hAnsi="宋体" w:cs="宋体" w:hint="eastAsia"/>
                <w:color w:val="000000"/>
                <w:kern w:val="0"/>
                <w:sz w:val="24"/>
                <w:szCs w:val="24"/>
              </w:rPr>
              <w:t>物/（g/L）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2E01D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23.0</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0A8F45"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20.0</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271A04"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16.5</w:t>
            </w:r>
          </w:p>
        </w:tc>
      </w:tr>
      <w:tr w:rsidR="00B87497" w:rsidRPr="00B87497" w14:paraId="65CBEA65" w14:textId="77777777" w:rsidTr="00B87497">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DB6C76"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酒精度（20℃）/（%vol）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481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DCD45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14.0</w:t>
            </w:r>
          </w:p>
        </w:tc>
      </w:tr>
      <w:tr w:rsidR="00B87497" w:rsidRPr="00B87497" w14:paraId="79258D96" w14:textId="77777777" w:rsidTr="00B87497">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EC132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总酸（以乳酸计）/（g/L）</w:t>
            </w:r>
          </w:p>
        </w:tc>
        <w:tc>
          <w:tcPr>
            <w:tcW w:w="481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A6F584"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4.0至8.0</w:t>
            </w:r>
          </w:p>
        </w:tc>
      </w:tr>
      <w:tr w:rsidR="00B87497" w:rsidRPr="00B87497" w14:paraId="53FB189E" w14:textId="77777777" w:rsidTr="00B87497">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B59C0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氨基酸态氮/（g/L）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2F2E47"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0.40</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0F380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0.35</w:t>
            </w:r>
          </w:p>
        </w:tc>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E637E6"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0.30</w:t>
            </w:r>
          </w:p>
        </w:tc>
      </w:tr>
      <w:tr w:rsidR="00B87497" w:rsidRPr="00B87497" w14:paraId="1A072577" w14:textId="77777777" w:rsidTr="00B87497">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EC49B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β—苯乙醇/（mg/L）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481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D546BB"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40.0</w:t>
            </w:r>
          </w:p>
        </w:tc>
      </w:tr>
    </w:tbl>
    <w:p w14:paraId="1F34FC2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安全及其它质量技术要求：</w:t>
      </w:r>
      <w:r w:rsidRPr="00B87497">
        <w:rPr>
          <w:rFonts w:ascii="宋体" w:eastAsia="宋体" w:hAnsi="宋体" w:cs="宋体" w:hint="eastAsia"/>
          <w:color w:val="000000"/>
          <w:kern w:val="0"/>
          <w:sz w:val="24"/>
          <w:szCs w:val="24"/>
        </w:rPr>
        <w:t>产品安全及其它质量技术要求必须符合国家相关规定。</w:t>
      </w:r>
    </w:p>
    <w:p w14:paraId="4EBB422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附件3</w:t>
      </w:r>
    </w:p>
    <w:p w14:paraId="00E5E362"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proofErr w:type="gramStart"/>
      <w:r w:rsidRPr="00B87497">
        <w:rPr>
          <w:rFonts w:ascii="宋体" w:eastAsia="宋体" w:hAnsi="宋体" w:cs="宋体" w:hint="eastAsia"/>
          <w:b/>
          <w:bCs/>
          <w:color w:val="000000"/>
          <w:kern w:val="0"/>
          <w:sz w:val="24"/>
          <w:szCs w:val="24"/>
        </w:rPr>
        <w:t>龙窖腐乳</w:t>
      </w:r>
      <w:proofErr w:type="gramEnd"/>
      <w:r w:rsidRPr="00B87497">
        <w:rPr>
          <w:rFonts w:ascii="宋体" w:eastAsia="宋体" w:hAnsi="宋体" w:cs="宋体" w:hint="eastAsia"/>
          <w:b/>
          <w:bCs/>
          <w:color w:val="000000"/>
          <w:kern w:val="0"/>
          <w:sz w:val="24"/>
          <w:szCs w:val="24"/>
        </w:rPr>
        <w:t>质量技术要求</w:t>
      </w:r>
    </w:p>
    <w:p w14:paraId="0E50DAD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一、主要原辅料</w:t>
      </w:r>
    </w:p>
    <w:p w14:paraId="4EE7C1A5"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1．大豆：</w:t>
      </w:r>
      <w:r w:rsidRPr="00B87497">
        <w:rPr>
          <w:rFonts w:ascii="宋体" w:eastAsia="宋体" w:hAnsi="宋体" w:cs="宋体" w:hint="eastAsia"/>
          <w:color w:val="000000"/>
          <w:kern w:val="0"/>
          <w:sz w:val="24"/>
          <w:szCs w:val="24"/>
        </w:rPr>
        <w:t>产自产地范围内，其品质应符合国家大豆标准的规定。</w:t>
      </w:r>
    </w:p>
    <w:p w14:paraId="2BFCB8FD"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2．生产用水：</w:t>
      </w:r>
      <w:r w:rsidRPr="00B87497">
        <w:rPr>
          <w:rFonts w:ascii="宋体" w:eastAsia="宋体" w:hAnsi="宋体" w:cs="宋体" w:hint="eastAsia"/>
          <w:color w:val="000000"/>
          <w:kern w:val="0"/>
          <w:sz w:val="24"/>
          <w:szCs w:val="24"/>
        </w:rPr>
        <w:t>产地范围内的地下水，水质应符合国家生活饮用水标准的规定。</w:t>
      </w:r>
    </w:p>
    <w:p w14:paraId="19517C35"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菌种：</w:t>
      </w:r>
      <w:r w:rsidRPr="00B87497">
        <w:rPr>
          <w:rFonts w:ascii="宋体" w:eastAsia="宋体" w:hAnsi="宋体" w:cs="宋体" w:hint="eastAsia"/>
          <w:color w:val="000000"/>
          <w:kern w:val="0"/>
          <w:sz w:val="24"/>
          <w:szCs w:val="24"/>
        </w:rPr>
        <w:t>毛霉。</w:t>
      </w:r>
    </w:p>
    <w:p w14:paraId="6616BCD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二、生产工艺流程</w:t>
      </w:r>
    </w:p>
    <w:p w14:paraId="115872A8" w14:textId="77777777" w:rsidR="00B87497" w:rsidRPr="00B87497" w:rsidRDefault="00B87497" w:rsidP="00B87497">
      <w:pPr>
        <w:widowControl/>
        <w:spacing w:after="300" w:line="360" w:lineRule="atLeast"/>
        <w:ind w:firstLine="42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选料——浸泡——磨浆——煮浆——点卤——压榨——切块——接种——发酵——腌制——窖藏发酵——包装。</w:t>
      </w:r>
    </w:p>
    <w:p w14:paraId="093360FD"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三、加工要点</w:t>
      </w:r>
    </w:p>
    <w:p w14:paraId="131C881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1.浸泡：</w:t>
      </w:r>
      <w:r w:rsidRPr="00B87497">
        <w:rPr>
          <w:rFonts w:ascii="宋体" w:eastAsia="宋体" w:hAnsi="宋体" w:cs="宋体" w:hint="eastAsia"/>
          <w:color w:val="000000"/>
          <w:kern w:val="0"/>
          <w:sz w:val="24"/>
          <w:szCs w:val="24"/>
        </w:rPr>
        <w:t>采用常温浸泡，浸泡到大豆无硬心。</w:t>
      </w:r>
    </w:p>
    <w:p w14:paraId="489E1E25"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2.煮浆：</w:t>
      </w:r>
      <w:r w:rsidRPr="00B87497">
        <w:rPr>
          <w:rFonts w:ascii="宋体" w:eastAsia="宋体" w:hAnsi="宋体" w:cs="宋体" w:hint="eastAsia"/>
          <w:color w:val="000000"/>
          <w:kern w:val="0"/>
          <w:sz w:val="24"/>
          <w:szCs w:val="24"/>
        </w:rPr>
        <w:t>煮浆温度控制在98至102℃，时间8至10min。</w:t>
      </w:r>
    </w:p>
    <w:p w14:paraId="74F73CF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3.点浆：</w:t>
      </w:r>
      <w:r w:rsidRPr="00B87497">
        <w:rPr>
          <w:rFonts w:ascii="宋体" w:eastAsia="宋体" w:hAnsi="宋体" w:cs="宋体" w:hint="eastAsia"/>
          <w:color w:val="000000"/>
          <w:kern w:val="0"/>
          <w:sz w:val="24"/>
          <w:szCs w:val="24"/>
        </w:rPr>
        <w:t>采用酸浆水点浆，温度控制在54至56℃。</w:t>
      </w:r>
    </w:p>
    <w:p w14:paraId="4BEAD38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4.压榨：</w:t>
      </w:r>
      <w:r w:rsidRPr="00B87497">
        <w:rPr>
          <w:rFonts w:ascii="宋体" w:eastAsia="宋体" w:hAnsi="宋体" w:cs="宋体" w:hint="eastAsia"/>
          <w:color w:val="000000"/>
          <w:kern w:val="0"/>
          <w:sz w:val="24"/>
          <w:szCs w:val="24"/>
        </w:rPr>
        <w:t>采用机械压榨，压榨时间为10至15 min，水分 68%至72%。</w:t>
      </w:r>
    </w:p>
    <w:p w14:paraId="0AC1CF5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 切块、接种：</w:t>
      </w:r>
      <w:r w:rsidRPr="00B87497">
        <w:rPr>
          <w:rFonts w:ascii="宋体" w:eastAsia="宋体" w:hAnsi="宋体" w:cs="宋体" w:hint="eastAsia"/>
          <w:color w:val="000000"/>
          <w:kern w:val="0"/>
          <w:sz w:val="24"/>
          <w:szCs w:val="24"/>
        </w:rPr>
        <w:t>将切成方块的豆腐摆放在木制托盘中，均匀喷洒毛霉菌接种，接种量1%至3% 。</w:t>
      </w:r>
    </w:p>
    <w:p w14:paraId="483CFD2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6.发酵：</w:t>
      </w:r>
      <w:r w:rsidRPr="00B87497">
        <w:rPr>
          <w:rFonts w:ascii="宋体" w:eastAsia="宋体" w:hAnsi="宋体" w:cs="宋体" w:hint="eastAsia"/>
          <w:color w:val="000000"/>
          <w:kern w:val="0"/>
          <w:sz w:val="24"/>
          <w:szCs w:val="24"/>
        </w:rPr>
        <w:t>在发酵室内发酵，温度控制在23至25℃，时间为36至40 h，发酵至表面布满毛霉。</w:t>
      </w:r>
    </w:p>
    <w:p w14:paraId="66C876E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7.腌制：</w:t>
      </w:r>
      <w:r w:rsidRPr="00B87497">
        <w:rPr>
          <w:rFonts w:ascii="宋体" w:eastAsia="宋体" w:hAnsi="宋体" w:cs="宋体" w:hint="eastAsia"/>
          <w:color w:val="000000"/>
          <w:kern w:val="0"/>
          <w:sz w:val="24"/>
          <w:szCs w:val="24"/>
        </w:rPr>
        <w:t>将发酵豆腐毛坯表面撒盐涂匀，用盐量为毛坯总量的11.5% ，腌制30h。</w:t>
      </w:r>
    </w:p>
    <w:p w14:paraId="3385EBB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8.窖藏发酵：</w:t>
      </w:r>
      <w:r w:rsidRPr="00B87497">
        <w:rPr>
          <w:rFonts w:ascii="宋体" w:eastAsia="宋体" w:hAnsi="宋体" w:cs="宋体" w:hint="eastAsia"/>
          <w:color w:val="000000"/>
          <w:kern w:val="0"/>
          <w:sz w:val="24"/>
          <w:szCs w:val="24"/>
        </w:rPr>
        <w:t>将腌制后的豆腐毛坯放入腌制坛（瓶）中，并加入谷酒、辣椒粉、香辛料等辅料，常温发酵60天。</w:t>
      </w:r>
    </w:p>
    <w:p w14:paraId="33B15C2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四、质量特色</w:t>
      </w:r>
    </w:p>
    <w:p w14:paraId="3628D0E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56E32979" w14:textId="77777777" w:rsidR="00B87497" w:rsidRPr="00B87497" w:rsidRDefault="00B87497" w:rsidP="00B87497">
      <w:pPr>
        <w:widowControl/>
        <w:spacing w:after="300" w:line="360" w:lineRule="atLeast"/>
        <w:ind w:firstLine="42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块状完整、厚薄均匀、质地细腻、醇香可口、咸淡适口。表面呈乳黄色，断面呈乳黄色或者淡黄色。</w:t>
      </w:r>
    </w:p>
    <w:p w14:paraId="63BAF4F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434"/>
        <w:gridCol w:w="4286"/>
      </w:tblGrid>
      <w:tr w:rsidR="00B87497" w:rsidRPr="00B87497" w14:paraId="17C74622" w14:textId="77777777" w:rsidTr="00B87497">
        <w:trPr>
          <w:jc w:val="center"/>
        </w:trPr>
        <w:tc>
          <w:tcPr>
            <w:tcW w:w="549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165400FF"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目</w:t>
            </w:r>
          </w:p>
        </w:tc>
        <w:tc>
          <w:tcPr>
            <w:tcW w:w="27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B6EDA3"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要</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求</w:t>
            </w:r>
          </w:p>
        </w:tc>
      </w:tr>
      <w:tr w:rsidR="00B87497" w:rsidRPr="00B87497" w14:paraId="6E82A5B7" w14:textId="77777777" w:rsidTr="00B87497">
        <w:trPr>
          <w:jc w:val="center"/>
        </w:trPr>
        <w:tc>
          <w:tcPr>
            <w:tcW w:w="5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DA3781"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水分/(%)</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27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902FB3"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65.0</w:t>
            </w:r>
          </w:p>
        </w:tc>
      </w:tr>
      <w:tr w:rsidR="00B87497" w:rsidRPr="00B87497" w14:paraId="3193F40B" w14:textId="77777777" w:rsidTr="00B87497">
        <w:trPr>
          <w:jc w:val="center"/>
        </w:trPr>
        <w:tc>
          <w:tcPr>
            <w:tcW w:w="5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1C467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氨基酸态氮（以氮计）/（g/100g）</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27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C7BC69"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0.55</w:t>
            </w:r>
          </w:p>
        </w:tc>
      </w:tr>
      <w:tr w:rsidR="00B87497" w:rsidRPr="00B87497" w14:paraId="04290665" w14:textId="77777777" w:rsidTr="00B87497">
        <w:trPr>
          <w:jc w:val="center"/>
        </w:trPr>
        <w:tc>
          <w:tcPr>
            <w:tcW w:w="5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06130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水溶性蛋白质 /(g/100g)</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27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15B762"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4.0</w:t>
            </w:r>
          </w:p>
        </w:tc>
      </w:tr>
      <w:tr w:rsidR="00B87497" w:rsidRPr="00B87497" w14:paraId="4155BF14" w14:textId="77777777" w:rsidTr="00B87497">
        <w:trPr>
          <w:jc w:val="center"/>
        </w:trPr>
        <w:tc>
          <w:tcPr>
            <w:tcW w:w="5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E6F15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总酸（以乳酸计）/(g/100g)</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27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C637C2"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1.20</w:t>
            </w:r>
          </w:p>
        </w:tc>
      </w:tr>
      <w:tr w:rsidR="00B87497" w:rsidRPr="00B87497" w14:paraId="4240CB4C" w14:textId="77777777" w:rsidTr="00B87497">
        <w:trPr>
          <w:jc w:val="center"/>
        </w:trPr>
        <w:tc>
          <w:tcPr>
            <w:tcW w:w="5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90458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食盐（以氯化钠计）(g/100g)</w:t>
            </w:r>
          </w:p>
        </w:tc>
        <w:tc>
          <w:tcPr>
            <w:tcW w:w="27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C8D92F"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4.5～6.0</w:t>
            </w:r>
          </w:p>
        </w:tc>
      </w:tr>
    </w:tbl>
    <w:p w14:paraId="4AC3F9A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5B4E3E3C" w14:textId="77777777" w:rsidR="00B87497" w:rsidRPr="00B87497" w:rsidRDefault="00B87497" w:rsidP="00B87497">
      <w:pPr>
        <w:widowControl/>
        <w:spacing w:after="300" w:line="360" w:lineRule="atLeast"/>
        <w:ind w:firstLine="480"/>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附件4</w:t>
      </w:r>
    </w:p>
    <w:p w14:paraId="63B65C36"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proofErr w:type="gramStart"/>
      <w:r w:rsidRPr="00B87497">
        <w:rPr>
          <w:rFonts w:ascii="宋体" w:eastAsia="宋体" w:hAnsi="宋体" w:cs="宋体" w:hint="eastAsia"/>
          <w:b/>
          <w:bCs/>
          <w:color w:val="000000"/>
          <w:kern w:val="0"/>
          <w:sz w:val="24"/>
          <w:szCs w:val="24"/>
        </w:rPr>
        <w:t>龙窖酱菜</w:t>
      </w:r>
      <w:proofErr w:type="gramEnd"/>
      <w:r w:rsidRPr="00B87497">
        <w:rPr>
          <w:rFonts w:ascii="宋体" w:eastAsia="宋体" w:hAnsi="宋体" w:cs="宋体" w:hint="eastAsia"/>
          <w:b/>
          <w:bCs/>
          <w:color w:val="000000"/>
          <w:kern w:val="0"/>
          <w:sz w:val="24"/>
          <w:szCs w:val="24"/>
        </w:rPr>
        <w:t>质量技术要求</w:t>
      </w:r>
    </w:p>
    <w:p w14:paraId="65FC6A5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一、原料</w:t>
      </w:r>
    </w:p>
    <w:p w14:paraId="1F888CE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1．榨菜：</w:t>
      </w:r>
      <w:r w:rsidRPr="00B87497">
        <w:rPr>
          <w:rFonts w:ascii="宋体" w:eastAsia="宋体" w:hAnsi="宋体" w:cs="宋体" w:hint="eastAsia"/>
          <w:color w:val="000000"/>
          <w:kern w:val="0"/>
          <w:sz w:val="24"/>
          <w:szCs w:val="24"/>
        </w:rPr>
        <w:t>产自产地范围内的瘤状茎用芥菜，其品质应符合国家相关标准的规定。</w:t>
      </w:r>
    </w:p>
    <w:p w14:paraId="549373EE" w14:textId="77777777" w:rsidR="00B87497" w:rsidRPr="00B87497" w:rsidRDefault="00B87497" w:rsidP="00B87497">
      <w:pPr>
        <w:widowControl/>
        <w:shd w:val="clear" w:color="auto" w:fill="FFFFFF"/>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2．萝卜：</w:t>
      </w:r>
      <w:r w:rsidRPr="00B87497">
        <w:rPr>
          <w:rFonts w:ascii="宋体" w:eastAsia="宋体" w:hAnsi="宋体" w:cs="宋体" w:hint="eastAsia"/>
          <w:color w:val="000000"/>
          <w:kern w:val="0"/>
          <w:sz w:val="24"/>
          <w:szCs w:val="24"/>
        </w:rPr>
        <w:t>产自产地范围内的白萝卜，品名：白玉春。其品质应符合国家相关标准的规定。</w:t>
      </w:r>
    </w:p>
    <w:p w14:paraId="37D359C3" w14:textId="77777777" w:rsidR="00B87497" w:rsidRPr="00B87497" w:rsidRDefault="00B87497" w:rsidP="00B87497">
      <w:pPr>
        <w:widowControl/>
        <w:shd w:val="clear" w:color="auto" w:fill="FFFFFF"/>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3．水：</w:t>
      </w:r>
      <w:r w:rsidRPr="00B87497">
        <w:rPr>
          <w:rFonts w:ascii="宋体" w:eastAsia="宋体" w:hAnsi="宋体" w:cs="宋体" w:hint="eastAsia"/>
          <w:color w:val="000000"/>
          <w:kern w:val="0"/>
          <w:sz w:val="24"/>
          <w:szCs w:val="24"/>
        </w:rPr>
        <w:t>产地范围内的山泉水或地下水，水质应符合国家生活饮用水标准的规定。</w:t>
      </w:r>
    </w:p>
    <w:p w14:paraId="422761A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二、加工工艺</w:t>
      </w:r>
    </w:p>
    <w:p w14:paraId="7BDB5A3A" w14:textId="77777777" w:rsidR="00B87497" w:rsidRPr="00B87497" w:rsidRDefault="00B87497" w:rsidP="00B87497">
      <w:pPr>
        <w:widowControl/>
        <w:spacing w:after="300" w:line="360" w:lineRule="atLeast"/>
        <w:ind w:firstLine="42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选料——清洗——窖藏腌制——</w:t>
      </w:r>
      <w:proofErr w:type="gramStart"/>
      <w:r w:rsidRPr="00B87497">
        <w:rPr>
          <w:rFonts w:ascii="宋体" w:eastAsia="宋体" w:hAnsi="宋体" w:cs="宋体" w:hint="eastAsia"/>
          <w:color w:val="000000"/>
          <w:kern w:val="0"/>
          <w:sz w:val="24"/>
          <w:szCs w:val="24"/>
        </w:rPr>
        <w:t>修整分</w:t>
      </w:r>
      <w:proofErr w:type="gramEnd"/>
      <w:r w:rsidRPr="00B87497">
        <w:rPr>
          <w:rFonts w:ascii="宋体" w:eastAsia="宋体" w:hAnsi="宋体" w:cs="宋体" w:hint="eastAsia"/>
          <w:color w:val="000000"/>
          <w:kern w:val="0"/>
          <w:sz w:val="24"/>
          <w:szCs w:val="24"/>
        </w:rPr>
        <w:t>切——漂洗脱盐——压榨脱水——调味搅拌——灌装封口——成品。</w:t>
      </w:r>
    </w:p>
    <w:p w14:paraId="2921533D"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三、加工要点</w:t>
      </w:r>
    </w:p>
    <w:p w14:paraId="7E8321D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1．选料：</w:t>
      </w:r>
      <w:r w:rsidRPr="00B87497">
        <w:rPr>
          <w:rFonts w:ascii="宋体" w:eastAsia="宋体" w:hAnsi="宋体" w:cs="宋体" w:hint="eastAsia"/>
          <w:color w:val="000000"/>
          <w:kern w:val="0"/>
          <w:sz w:val="24"/>
          <w:szCs w:val="24"/>
        </w:rPr>
        <w:t>萝卜≥100g/</w:t>
      </w:r>
      <w:proofErr w:type="gramStart"/>
      <w:r w:rsidRPr="00B87497">
        <w:rPr>
          <w:rFonts w:ascii="宋体" w:eastAsia="宋体" w:hAnsi="宋体" w:cs="宋体" w:hint="eastAsia"/>
          <w:color w:val="000000"/>
          <w:kern w:val="0"/>
          <w:sz w:val="24"/>
          <w:szCs w:val="24"/>
        </w:rPr>
        <w:t>个</w:t>
      </w:r>
      <w:proofErr w:type="gramEnd"/>
      <w:r w:rsidRPr="00B87497">
        <w:rPr>
          <w:rFonts w:ascii="宋体" w:eastAsia="宋体" w:hAnsi="宋体" w:cs="宋体" w:hint="eastAsia"/>
          <w:color w:val="000000"/>
          <w:kern w:val="0"/>
          <w:sz w:val="24"/>
          <w:szCs w:val="24"/>
        </w:rPr>
        <w:t>或榨菜≥100g/</w:t>
      </w:r>
      <w:proofErr w:type="gramStart"/>
      <w:r w:rsidRPr="00B87497">
        <w:rPr>
          <w:rFonts w:ascii="宋体" w:eastAsia="宋体" w:hAnsi="宋体" w:cs="宋体" w:hint="eastAsia"/>
          <w:color w:val="000000"/>
          <w:kern w:val="0"/>
          <w:sz w:val="24"/>
          <w:szCs w:val="24"/>
        </w:rPr>
        <w:t>个</w:t>
      </w:r>
      <w:proofErr w:type="gramEnd"/>
      <w:r w:rsidRPr="00B87497">
        <w:rPr>
          <w:rFonts w:ascii="宋体" w:eastAsia="宋体" w:hAnsi="宋体" w:cs="宋体" w:hint="eastAsia"/>
          <w:color w:val="000000"/>
          <w:kern w:val="0"/>
          <w:sz w:val="24"/>
          <w:szCs w:val="24"/>
        </w:rPr>
        <w:t>。</w:t>
      </w:r>
    </w:p>
    <w:p w14:paraId="07B6881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2．窖藏腌制：</w:t>
      </w:r>
      <w:r w:rsidRPr="00B87497">
        <w:rPr>
          <w:rFonts w:ascii="宋体" w:eastAsia="宋体" w:hAnsi="宋体" w:cs="宋体" w:hint="eastAsia"/>
          <w:color w:val="000000"/>
          <w:kern w:val="0"/>
          <w:sz w:val="24"/>
          <w:szCs w:val="24"/>
        </w:rPr>
        <w:t>分别按原料重量的15%、1%的比例加入食盐、花椒进行腌制，温度控制在25至27℃，时间≥120天。腌制初期，每天用腌制出的食盐水冲淋</w:t>
      </w:r>
      <w:proofErr w:type="gramStart"/>
      <w:r w:rsidRPr="00B87497">
        <w:rPr>
          <w:rFonts w:ascii="宋体" w:eastAsia="宋体" w:hAnsi="宋体" w:cs="宋体" w:hint="eastAsia"/>
          <w:color w:val="000000"/>
          <w:kern w:val="0"/>
          <w:sz w:val="24"/>
          <w:szCs w:val="24"/>
        </w:rPr>
        <w:t>表面盐至完全</w:t>
      </w:r>
      <w:proofErr w:type="gramEnd"/>
      <w:r w:rsidRPr="00B87497">
        <w:rPr>
          <w:rFonts w:ascii="宋体" w:eastAsia="宋体" w:hAnsi="宋体" w:cs="宋体" w:hint="eastAsia"/>
          <w:color w:val="000000"/>
          <w:kern w:val="0"/>
          <w:sz w:val="24"/>
          <w:szCs w:val="24"/>
        </w:rPr>
        <w:t>溶解，并补充食盐，反复5天，每次食盐补充量为原料总量的0.5%。</w:t>
      </w:r>
    </w:p>
    <w:p w14:paraId="00903A7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w:t>
      </w:r>
      <w:proofErr w:type="gramStart"/>
      <w:r w:rsidRPr="00B87497">
        <w:rPr>
          <w:rFonts w:ascii="宋体" w:eastAsia="宋体" w:hAnsi="宋体" w:cs="宋体" w:hint="eastAsia"/>
          <w:b/>
          <w:bCs/>
          <w:color w:val="000000"/>
          <w:kern w:val="0"/>
          <w:sz w:val="24"/>
          <w:szCs w:val="24"/>
        </w:rPr>
        <w:t>修整分</w:t>
      </w:r>
      <w:proofErr w:type="gramEnd"/>
      <w:r w:rsidRPr="00B87497">
        <w:rPr>
          <w:rFonts w:ascii="宋体" w:eastAsia="宋体" w:hAnsi="宋体" w:cs="宋体" w:hint="eastAsia"/>
          <w:b/>
          <w:bCs/>
          <w:color w:val="000000"/>
          <w:kern w:val="0"/>
          <w:sz w:val="24"/>
          <w:szCs w:val="24"/>
        </w:rPr>
        <w:t>切：</w:t>
      </w:r>
      <w:r w:rsidRPr="00B87497">
        <w:rPr>
          <w:rFonts w:ascii="宋体" w:eastAsia="宋体" w:hAnsi="宋体" w:cs="宋体" w:hint="eastAsia"/>
          <w:color w:val="000000"/>
          <w:kern w:val="0"/>
          <w:sz w:val="24"/>
          <w:szCs w:val="24"/>
        </w:rPr>
        <w:t>腌制好的菜坯修整后分切，萝卜呈兰花状，榨菜呈条状。</w:t>
      </w:r>
    </w:p>
    <w:p w14:paraId="381FCC1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4．漂洗脱盐：</w:t>
      </w:r>
      <w:r w:rsidRPr="00B87497">
        <w:rPr>
          <w:rFonts w:ascii="宋体" w:eastAsia="宋体" w:hAnsi="宋体" w:cs="宋体" w:hint="eastAsia"/>
          <w:color w:val="000000"/>
          <w:kern w:val="0"/>
          <w:sz w:val="24"/>
          <w:szCs w:val="24"/>
        </w:rPr>
        <w:t>采用清水浸泡脱盐，脱到盐度≤8%为止。</w:t>
      </w:r>
    </w:p>
    <w:p w14:paraId="36E52E3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5．压榨脱水：</w:t>
      </w:r>
      <w:r w:rsidRPr="00B87497">
        <w:rPr>
          <w:rFonts w:ascii="宋体" w:eastAsia="宋体" w:hAnsi="宋体" w:cs="宋体" w:hint="eastAsia"/>
          <w:color w:val="000000"/>
          <w:kern w:val="0"/>
          <w:sz w:val="24"/>
          <w:szCs w:val="24"/>
        </w:rPr>
        <w:t>出菜率为17%至18%。</w:t>
      </w:r>
    </w:p>
    <w:p w14:paraId="112A476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6．调味搅拌: </w:t>
      </w:r>
      <w:r w:rsidRPr="00B87497">
        <w:rPr>
          <w:rFonts w:ascii="宋体" w:eastAsia="宋体" w:hAnsi="宋体" w:cs="宋体" w:hint="eastAsia"/>
          <w:color w:val="000000"/>
          <w:kern w:val="0"/>
          <w:sz w:val="24"/>
          <w:szCs w:val="24"/>
        </w:rPr>
        <w:t>将压榨脱水后的</w:t>
      </w:r>
      <w:proofErr w:type="gramStart"/>
      <w:r w:rsidRPr="00B87497">
        <w:rPr>
          <w:rFonts w:ascii="宋体" w:eastAsia="宋体" w:hAnsi="宋体" w:cs="宋体" w:hint="eastAsia"/>
          <w:color w:val="000000"/>
          <w:kern w:val="0"/>
          <w:sz w:val="24"/>
          <w:szCs w:val="24"/>
        </w:rPr>
        <w:t>菜坯配以</w:t>
      </w:r>
      <w:proofErr w:type="gramEnd"/>
      <w:r w:rsidRPr="00B87497">
        <w:rPr>
          <w:rFonts w:ascii="宋体" w:eastAsia="宋体" w:hAnsi="宋体" w:cs="宋体" w:hint="eastAsia"/>
          <w:color w:val="000000"/>
          <w:kern w:val="0"/>
          <w:sz w:val="24"/>
          <w:szCs w:val="24"/>
        </w:rPr>
        <w:t>辣椒粉、香辛料等辅料搅拌均匀。</w:t>
      </w:r>
    </w:p>
    <w:p w14:paraId="1E01EAF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四、质量特色</w:t>
      </w:r>
    </w:p>
    <w:p w14:paraId="4AA020E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7C1B44E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榨菜：</w:t>
      </w:r>
      <w:r w:rsidRPr="00B87497">
        <w:rPr>
          <w:rFonts w:ascii="宋体" w:eastAsia="宋体" w:hAnsi="宋体" w:cs="宋体" w:hint="eastAsia"/>
          <w:color w:val="000000"/>
          <w:kern w:val="0"/>
          <w:sz w:val="24"/>
          <w:szCs w:val="24"/>
        </w:rPr>
        <w:t>色泽青灰色或青绿色，呈片状、丝状或颗粒状，质地脆嫩，咸淡适中，微辣。</w:t>
      </w:r>
    </w:p>
    <w:p w14:paraId="3D30912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萝卜：</w:t>
      </w:r>
      <w:r w:rsidRPr="00B87497">
        <w:rPr>
          <w:rFonts w:ascii="宋体" w:eastAsia="宋体" w:hAnsi="宋体" w:cs="宋体" w:hint="eastAsia"/>
          <w:color w:val="000000"/>
          <w:kern w:val="0"/>
          <w:sz w:val="24"/>
          <w:szCs w:val="24"/>
        </w:rPr>
        <w:t>色泽黄色或红色，呈条状、粒状或蓑衣状，爽脆可口，咸淡适中，微辣。</w:t>
      </w:r>
    </w:p>
    <w:p w14:paraId="0B3DDA5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135"/>
        <w:gridCol w:w="4585"/>
      </w:tblGrid>
      <w:tr w:rsidR="00B87497" w:rsidRPr="00B87497" w14:paraId="1BEB5465" w14:textId="77777777" w:rsidTr="00B87497">
        <w:trPr>
          <w:jc w:val="center"/>
        </w:trPr>
        <w:tc>
          <w:tcPr>
            <w:tcW w:w="55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5EEE0C87"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目</w:t>
            </w:r>
          </w:p>
        </w:tc>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637779"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要 求</w:t>
            </w:r>
          </w:p>
        </w:tc>
      </w:tr>
      <w:tr w:rsidR="00B87497" w:rsidRPr="00B87497" w14:paraId="52054175" w14:textId="77777777" w:rsidTr="00B87497">
        <w:trPr>
          <w:jc w:val="center"/>
        </w:trPr>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116ED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水分/%</w:t>
            </w:r>
          </w:p>
        </w:tc>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D65199"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50.0～80.0</w:t>
            </w:r>
          </w:p>
        </w:tc>
      </w:tr>
      <w:tr w:rsidR="00B87497" w:rsidRPr="00B87497" w14:paraId="72648EE1" w14:textId="77777777" w:rsidTr="00B87497">
        <w:trPr>
          <w:jc w:val="center"/>
        </w:trPr>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AD0E7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食盐（以NaCl计）/%</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114A84"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8.0</w:t>
            </w:r>
          </w:p>
        </w:tc>
      </w:tr>
      <w:tr w:rsidR="00B87497" w:rsidRPr="00B87497" w14:paraId="258F8451" w14:textId="77777777" w:rsidTr="00B87497">
        <w:trPr>
          <w:jc w:val="center"/>
        </w:trPr>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CA414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总酸（以乳酸计）/%</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371E3A"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1.0</w:t>
            </w:r>
          </w:p>
        </w:tc>
      </w:tr>
    </w:tbl>
    <w:p w14:paraId="0DD3EAD3"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15E45A8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附件5</w:t>
      </w:r>
    </w:p>
    <w:p w14:paraId="74709CAA"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祁东黄花菜质量技术要求</w:t>
      </w:r>
    </w:p>
    <w:p w14:paraId="1F37207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20E649A2"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当地“祁珍花”、“猛子花”、“白花”和“四月花”等地方品种。</w:t>
      </w:r>
    </w:p>
    <w:p w14:paraId="3DA386B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二、土壤条件</w:t>
      </w:r>
    </w:p>
    <w:p w14:paraId="45751E62"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海拔≤300m，土壤类型为石灰岩、红黄壤、灰泥田，耕作层厚度≥35cm，pH值6至7.5，有机质含量≥0.9%。</w:t>
      </w:r>
    </w:p>
    <w:p w14:paraId="391B7D01"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6E975C50"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1．种苗繁育：</w:t>
      </w:r>
      <w:r w:rsidRPr="00B87497">
        <w:rPr>
          <w:rFonts w:ascii="宋体" w:eastAsia="宋体" w:hAnsi="宋体" w:cs="宋体" w:hint="eastAsia"/>
          <w:color w:val="000000"/>
          <w:kern w:val="0"/>
          <w:sz w:val="24"/>
          <w:szCs w:val="24"/>
        </w:rPr>
        <w:t>分株繁殖。</w:t>
      </w:r>
    </w:p>
    <w:p w14:paraId="3FBD57CF"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移栽：</w:t>
      </w:r>
      <w:r w:rsidRPr="00B87497">
        <w:rPr>
          <w:rFonts w:ascii="宋体" w:eastAsia="宋体" w:hAnsi="宋体" w:cs="宋体" w:hint="eastAsia"/>
          <w:color w:val="000000"/>
          <w:kern w:val="0"/>
          <w:sz w:val="24"/>
          <w:szCs w:val="24"/>
        </w:rPr>
        <w:t>花蕾采收完毕至翌年</w:t>
      </w:r>
      <w:proofErr w:type="gramStart"/>
      <w:r w:rsidRPr="00B87497">
        <w:rPr>
          <w:rFonts w:ascii="宋体" w:eastAsia="宋体" w:hAnsi="宋体" w:cs="宋体" w:hint="eastAsia"/>
          <w:color w:val="000000"/>
          <w:kern w:val="0"/>
          <w:sz w:val="24"/>
          <w:szCs w:val="24"/>
        </w:rPr>
        <w:t>发春苗前</w:t>
      </w:r>
      <w:proofErr w:type="gramEnd"/>
      <w:r w:rsidRPr="00B87497">
        <w:rPr>
          <w:rFonts w:ascii="宋体" w:eastAsia="宋体" w:hAnsi="宋体" w:cs="宋体" w:hint="eastAsia"/>
          <w:color w:val="000000"/>
          <w:kern w:val="0"/>
          <w:sz w:val="24"/>
          <w:szCs w:val="24"/>
        </w:rPr>
        <w:t>移栽，每公顷种≤24000穴，每穴2至4株。</w:t>
      </w:r>
    </w:p>
    <w:p w14:paraId="5DDE65A8"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3．施肥：</w:t>
      </w:r>
      <w:r w:rsidRPr="00B87497">
        <w:rPr>
          <w:rFonts w:ascii="宋体" w:eastAsia="宋体" w:hAnsi="宋体" w:cs="宋体" w:hint="eastAsia"/>
          <w:color w:val="000000"/>
          <w:kern w:val="0"/>
          <w:sz w:val="24"/>
          <w:szCs w:val="24"/>
        </w:rPr>
        <w:t>每</w:t>
      </w:r>
      <w:proofErr w:type="gramStart"/>
      <w:r w:rsidRPr="00B87497">
        <w:rPr>
          <w:rFonts w:ascii="宋体" w:eastAsia="宋体" w:hAnsi="宋体" w:cs="宋体" w:hint="eastAsia"/>
          <w:color w:val="000000"/>
          <w:kern w:val="0"/>
          <w:sz w:val="24"/>
          <w:szCs w:val="24"/>
        </w:rPr>
        <w:t>公顷年施有机肥</w:t>
      </w:r>
      <w:proofErr w:type="gramEnd"/>
      <w:r w:rsidRPr="00B87497">
        <w:rPr>
          <w:rFonts w:ascii="宋体" w:eastAsia="宋体" w:hAnsi="宋体" w:cs="宋体" w:hint="eastAsia"/>
          <w:color w:val="000000"/>
          <w:kern w:val="0"/>
          <w:sz w:val="24"/>
          <w:szCs w:val="24"/>
        </w:rPr>
        <w:t>≥7500kg。</w:t>
      </w:r>
    </w:p>
    <w:p w14:paraId="37EEC67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4．环境、安全要求：</w:t>
      </w:r>
      <w:r w:rsidRPr="00B87497">
        <w:rPr>
          <w:rFonts w:ascii="宋体" w:eastAsia="宋体" w:hAnsi="宋体" w:cs="宋体" w:hint="eastAsia"/>
          <w:color w:val="000000"/>
          <w:kern w:val="0"/>
          <w:sz w:val="24"/>
          <w:szCs w:val="24"/>
        </w:rPr>
        <w:t>农药、化肥等的使用必须符合国家相关规定，不得污染环境。</w:t>
      </w:r>
    </w:p>
    <w:p w14:paraId="5E413E7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四、采收</w:t>
      </w:r>
    </w:p>
    <w:p w14:paraId="080636A6"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每年6月至8月采收，采摘即将开放的不松</w:t>
      </w:r>
      <w:proofErr w:type="gramStart"/>
      <w:r w:rsidRPr="00B87497">
        <w:rPr>
          <w:rFonts w:ascii="宋体" w:eastAsia="宋体" w:hAnsi="宋体" w:cs="宋体" w:hint="eastAsia"/>
          <w:color w:val="000000"/>
          <w:kern w:val="0"/>
          <w:sz w:val="24"/>
          <w:szCs w:val="24"/>
        </w:rPr>
        <w:t>苞</w:t>
      </w:r>
      <w:proofErr w:type="gramEnd"/>
      <w:r w:rsidRPr="00B87497">
        <w:rPr>
          <w:rFonts w:ascii="宋体" w:eastAsia="宋体" w:hAnsi="宋体" w:cs="宋体" w:hint="eastAsia"/>
          <w:color w:val="000000"/>
          <w:kern w:val="0"/>
          <w:sz w:val="24"/>
          <w:szCs w:val="24"/>
        </w:rPr>
        <w:t>花蕾，不带枝梗。</w:t>
      </w:r>
    </w:p>
    <w:p w14:paraId="716B227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五、加工方法</w:t>
      </w:r>
    </w:p>
    <w:p w14:paraId="361731B6"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自然晒干或机械烘干至含水量≤15%。</w:t>
      </w:r>
    </w:p>
    <w:p w14:paraId="32DAE95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六、质量特色</w:t>
      </w:r>
    </w:p>
    <w:p w14:paraId="13374AE3"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r w:rsidRPr="00B87497">
        <w:rPr>
          <w:rFonts w:ascii="宋体" w:eastAsia="宋体" w:hAnsi="宋体" w:cs="宋体" w:hint="eastAsia"/>
          <w:color w:val="000000"/>
          <w:kern w:val="0"/>
          <w:sz w:val="24"/>
          <w:szCs w:val="24"/>
        </w:rPr>
        <w:t>干菜</w:t>
      </w:r>
      <w:proofErr w:type="gramStart"/>
      <w:r w:rsidRPr="00B87497">
        <w:rPr>
          <w:rFonts w:ascii="宋体" w:eastAsia="宋体" w:hAnsi="宋体" w:cs="宋体" w:hint="eastAsia"/>
          <w:color w:val="000000"/>
          <w:kern w:val="0"/>
          <w:sz w:val="24"/>
          <w:szCs w:val="24"/>
        </w:rPr>
        <w:t>菜</w:t>
      </w:r>
      <w:proofErr w:type="gramEnd"/>
      <w:r w:rsidRPr="00B87497">
        <w:rPr>
          <w:rFonts w:ascii="宋体" w:eastAsia="宋体" w:hAnsi="宋体" w:cs="宋体" w:hint="eastAsia"/>
          <w:color w:val="000000"/>
          <w:kern w:val="0"/>
          <w:sz w:val="24"/>
          <w:szCs w:val="24"/>
        </w:rPr>
        <w:t>条</w:t>
      </w:r>
      <w:proofErr w:type="gramStart"/>
      <w:r w:rsidRPr="00B87497">
        <w:rPr>
          <w:rFonts w:ascii="宋体" w:eastAsia="宋体" w:hAnsi="宋体" w:cs="宋体" w:hint="eastAsia"/>
          <w:color w:val="000000"/>
          <w:kern w:val="0"/>
          <w:sz w:val="24"/>
          <w:szCs w:val="24"/>
        </w:rPr>
        <w:t>中间草</w:t>
      </w:r>
      <w:proofErr w:type="gramEnd"/>
      <w:r w:rsidRPr="00B87497">
        <w:rPr>
          <w:rFonts w:ascii="宋体" w:eastAsia="宋体" w:hAnsi="宋体" w:cs="宋体" w:hint="eastAsia"/>
          <w:color w:val="000000"/>
          <w:kern w:val="0"/>
          <w:sz w:val="24"/>
          <w:szCs w:val="24"/>
        </w:rPr>
        <w:t>青色，两头</w:t>
      </w:r>
      <w:proofErr w:type="gramStart"/>
      <w:r w:rsidRPr="00B87497">
        <w:rPr>
          <w:rFonts w:ascii="宋体" w:eastAsia="宋体" w:hAnsi="宋体" w:cs="宋体" w:hint="eastAsia"/>
          <w:color w:val="000000"/>
          <w:kern w:val="0"/>
          <w:sz w:val="24"/>
          <w:szCs w:val="24"/>
        </w:rPr>
        <w:t>褐</w:t>
      </w:r>
      <w:proofErr w:type="gramEnd"/>
      <w:r w:rsidRPr="00B87497">
        <w:rPr>
          <w:rFonts w:ascii="宋体" w:eastAsia="宋体" w:hAnsi="宋体" w:cs="宋体" w:hint="eastAsia"/>
          <w:color w:val="000000"/>
          <w:kern w:val="0"/>
          <w:sz w:val="24"/>
          <w:szCs w:val="24"/>
        </w:rPr>
        <w:t>绿色，均匀有光泽；肉质肥厚，气味芬芳，口感甜。</w:t>
      </w:r>
    </w:p>
    <w:p w14:paraId="4B409F7C"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r w:rsidRPr="00B87497">
        <w:rPr>
          <w:rFonts w:ascii="宋体" w:eastAsia="宋体" w:hAnsi="宋体" w:cs="宋体" w:hint="eastAsia"/>
          <w:color w:val="000000"/>
          <w:kern w:val="0"/>
          <w:sz w:val="24"/>
          <w:szCs w:val="24"/>
        </w:rPr>
        <w:t>长度10至15cm，总糖含量≥40%。</w:t>
      </w:r>
    </w:p>
    <w:p w14:paraId="09333AA8"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0D5DF402" w14:textId="77777777" w:rsidR="00B87497" w:rsidRPr="00B87497" w:rsidRDefault="00B87497" w:rsidP="00B87497">
      <w:pPr>
        <w:widowControl/>
        <w:spacing w:after="300" w:line="360" w:lineRule="atLeast"/>
        <w:ind w:firstLine="480"/>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附件6</w:t>
      </w:r>
    </w:p>
    <w:p w14:paraId="6866B44F" w14:textId="77777777" w:rsidR="00B87497" w:rsidRPr="00B87497" w:rsidRDefault="00B87497" w:rsidP="00B87497">
      <w:pPr>
        <w:widowControl/>
        <w:spacing w:after="300" w:line="360" w:lineRule="atLeast"/>
        <w:ind w:firstLine="466"/>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临澧</w:t>
      </w:r>
      <w:proofErr w:type="gramStart"/>
      <w:r w:rsidRPr="00B87497">
        <w:rPr>
          <w:rFonts w:ascii="宋体" w:eastAsia="宋体" w:hAnsi="宋体" w:cs="宋体" w:hint="eastAsia"/>
          <w:b/>
          <w:bCs/>
          <w:color w:val="000000"/>
          <w:kern w:val="0"/>
          <w:sz w:val="24"/>
          <w:szCs w:val="24"/>
        </w:rPr>
        <w:t>杂柑质量</w:t>
      </w:r>
      <w:proofErr w:type="gramEnd"/>
      <w:r w:rsidRPr="00B87497">
        <w:rPr>
          <w:rFonts w:ascii="宋体" w:eastAsia="宋体" w:hAnsi="宋体" w:cs="宋体" w:hint="eastAsia"/>
          <w:b/>
          <w:bCs/>
          <w:color w:val="000000"/>
          <w:kern w:val="0"/>
          <w:sz w:val="24"/>
          <w:szCs w:val="24"/>
        </w:rPr>
        <w:t>技术要求</w:t>
      </w:r>
    </w:p>
    <w:p w14:paraId="472034C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3994CC3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杂柑品种</w:t>
      </w:r>
      <w:proofErr w:type="gramEnd"/>
      <w:r w:rsidRPr="00B87497">
        <w:rPr>
          <w:rFonts w:ascii="宋体" w:eastAsia="宋体" w:hAnsi="宋体" w:cs="宋体" w:hint="eastAsia"/>
          <w:color w:val="000000"/>
          <w:kern w:val="0"/>
          <w:sz w:val="24"/>
          <w:szCs w:val="24"/>
        </w:rPr>
        <w:t>“象山红”优系。</w:t>
      </w:r>
    </w:p>
    <w:p w14:paraId="1C6A6C3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39C6297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土壤类型为红壤土，pH值5.0至6.5，有机质含量≥2%，土层厚度≥100cm，地下水位≥1m。</w:t>
      </w:r>
    </w:p>
    <w:p w14:paraId="02325A0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60B4B288"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1．苗木繁育：</w:t>
      </w:r>
      <w:r w:rsidRPr="00B87497">
        <w:rPr>
          <w:rFonts w:ascii="宋体" w:eastAsia="宋体" w:hAnsi="宋体" w:cs="宋体" w:hint="eastAsia"/>
          <w:color w:val="000000"/>
          <w:kern w:val="0"/>
          <w:sz w:val="24"/>
          <w:szCs w:val="24"/>
        </w:rPr>
        <w:t>从无检疫性病虫害的健壮母本树上采集接穗，以大叶枳壳做砧木嫁接繁殖。</w:t>
      </w:r>
    </w:p>
    <w:p w14:paraId="0F31EC25"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2．栽培技术</w:t>
      </w:r>
    </w:p>
    <w:p w14:paraId="093CFEAB"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（1）定植：</w:t>
      </w:r>
      <w:r w:rsidRPr="00B87497">
        <w:rPr>
          <w:rFonts w:ascii="宋体" w:eastAsia="宋体" w:hAnsi="宋体" w:cs="宋体" w:hint="eastAsia"/>
          <w:color w:val="000000"/>
          <w:kern w:val="0"/>
          <w:sz w:val="24"/>
          <w:szCs w:val="24"/>
        </w:rPr>
        <w:t>时间为2月下旬至3月中旬春梢萌芽前或9月下旬至10月下旬秋梢老熟后。栽植密度为每667m</w:t>
      </w:r>
      <w:r w:rsidRPr="00B87497">
        <w:rPr>
          <w:rFonts w:ascii="宋体" w:eastAsia="宋体" w:hAnsi="宋体" w:cs="宋体" w:hint="eastAsia"/>
          <w:color w:val="000000"/>
          <w:kern w:val="0"/>
          <w:sz w:val="18"/>
          <w:szCs w:val="18"/>
          <w:vertAlign w:val="superscript"/>
        </w:rPr>
        <w:t>2</w:t>
      </w:r>
      <w:r w:rsidRPr="00B87497">
        <w:rPr>
          <w:rFonts w:ascii="宋体" w:eastAsia="宋体" w:hAnsi="宋体" w:cs="宋体" w:hint="eastAsia"/>
          <w:color w:val="000000"/>
          <w:kern w:val="0"/>
          <w:sz w:val="24"/>
          <w:szCs w:val="24"/>
        </w:rPr>
        <w:t>栽植株数≤80株。</w:t>
      </w:r>
    </w:p>
    <w:p w14:paraId="04029495"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（2）施肥：</w:t>
      </w:r>
      <w:r w:rsidRPr="00B87497">
        <w:rPr>
          <w:rFonts w:ascii="宋体" w:eastAsia="宋体" w:hAnsi="宋体" w:cs="宋体" w:hint="eastAsia"/>
          <w:color w:val="000000"/>
          <w:kern w:val="0"/>
          <w:sz w:val="24"/>
          <w:szCs w:val="24"/>
        </w:rPr>
        <w:t>每年施有机肥≥30吨/公顷。</w:t>
      </w:r>
    </w:p>
    <w:p w14:paraId="720ABCEA"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（3）花果管理：</w:t>
      </w:r>
      <w:proofErr w:type="gramStart"/>
      <w:r w:rsidRPr="00B87497">
        <w:rPr>
          <w:rFonts w:ascii="宋体" w:eastAsia="宋体" w:hAnsi="宋体" w:cs="宋体" w:hint="eastAsia"/>
          <w:color w:val="000000"/>
          <w:kern w:val="0"/>
          <w:sz w:val="24"/>
          <w:szCs w:val="24"/>
        </w:rPr>
        <w:t>叶果比</w:t>
      </w:r>
      <w:proofErr w:type="gramEnd"/>
      <w:r w:rsidRPr="00B87497">
        <w:rPr>
          <w:rFonts w:ascii="宋体" w:eastAsia="宋体" w:hAnsi="宋体" w:cs="宋体" w:hint="eastAsia"/>
          <w:color w:val="000000"/>
          <w:kern w:val="0"/>
          <w:sz w:val="24"/>
          <w:szCs w:val="24"/>
        </w:rPr>
        <w:t>≥50：1。</w:t>
      </w:r>
    </w:p>
    <w:p w14:paraId="20FE6455"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（4）环境、安全要求：</w:t>
      </w:r>
      <w:r w:rsidRPr="00B87497">
        <w:rPr>
          <w:rFonts w:ascii="宋体" w:eastAsia="宋体" w:hAnsi="宋体" w:cs="宋体" w:hint="eastAsia"/>
          <w:color w:val="000000"/>
          <w:kern w:val="0"/>
          <w:sz w:val="24"/>
          <w:szCs w:val="24"/>
        </w:rPr>
        <w:t>农药、化肥等的使用必须符合国家相关规定，不得污染环境。</w:t>
      </w:r>
    </w:p>
    <w:p w14:paraId="5A5BC62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四、采摘</w:t>
      </w:r>
    </w:p>
    <w:p w14:paraId="0DCDA5A1"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11月下旬至12月上旬果面着色90%以上时开始采收，雨天禁止采收。</w:t>
      </w:r>
    </w:p>
    <w:p w14:paraId="2557D4B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3587AE3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r w:rsidRPr="00B87497">
        <w:rPr>
          <w:rFonts w:ascii="宋体" w:eastAsia="宋体" w:hAnsi="宋体" w:cs="宋体" w:hint="eastAsia"/>
          <w:color w:val="000000"/>
          <w:kern w:val="0"/>
          <w:sz w:val="24"/>
          <w:szCs w:val="24"/>
        </w:rPr>
        <w:t>果形</w:t>
      </w:r>
      <w:proofErr w:type="gramStart"/>
      <w:r w:rsidRPr="00B87497">
        <w:rPr>
          <w:rFonts w:ascii="宋体" w:eastAsia="宋体" w:hAnsi="宋体" w:cs="宋体" w:hint="eastAsia"/>
          <w:color w:val="000000"/>
          <w:kern w:val="0"/>
          <w:sz w:val="24"/>
          <w:szCs w:val="24"/>
        </w:rPr>
        <w:t>扁</w:t>
      </w:r>
      <w:proofErr w:type="gramEnd"/>
      <w:r w:rsidRPr="00B87497">
        <w:rPr>
          <w:rFonts w:ascii="宋体" w:eastAsia="宋体" w:hAnsi="宋体" w:cs="宋体" w:hint="eastAsia"/>
          <w:color w:val="000000"/>
          <w:kern w:val="0"/>
          <w:sz w:val="24"/>
          <w:szCs w:val="24"/>
        </w:rPr>
        <w:t>球形，色泽亮丽；果皮较薄，橙红色；果肉汁多肉脆、清香甜爽；耐储存。</w:t>
      </w:r>
    </w:p>
    <w:p w14:paraId="31346AD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r w:rsidRPr="00B87497">
        <w:rPr>
          <w:rFonts w:ascii="宋体" w:eastAsia="宋体" w:hAnsi="宋体" w:cs="宋体" w:hint="eastAsia"/>
          <w:color w:val="000000"/>
          <w:kern w:val="0"/>
          <w:sz w:val="24"/>
          <w:szCs w:val="24"/>
        </w:rPr>
        <w:t>单果重180至230g，可溶性固形物含量≥12%，可滴定酸含量≤0.8%</w:t>
      </w:r>
    </w:p>
    <w:p w14:paraId="42F3D701" w14:textId="571B4A2A"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noProof/>
          <w:color w:val="5B5B5B"/>
          <w:kern w:val="0"/>
          <w:szCs w:val="21"/>
        </w:rPr>
        <mc:AlternateContent>
          <mc:Choice Requires="wps">
            <w:drawing>
              <wp:inline distT="0" distB="0" distL="0" distR="0" wp14:anchorId="05B7E877" wp14:editId="0711F61C">
                <wp:extent cx="422910" cy="31369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291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C6A18B" id="矩形 4" o:spid="_x0000_s1026" style="width:33.3pt;height:2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" filled="f" stroked="f">
                <o:lock v:ext="edit" aspectratio="t"/>
                <w10:anchorlock/>
              </v:rect>
            </w:pict>
          </mc:Fallback>
        </mc:AlternateContent>
      </w: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w:t>
      </w:r>
      <w:r w:rsidRPr="00B87497">
        <w:rPr>
          <w:rFonts w:ascii="宋体" w:eastAsia="宋体" w:hAnsi="宋体" w:cs="宋体"/>
          <w:noProof/>
          <w:color w:val="5B5B5B"/>
          <w:kern w:val="0"/>
          <w:szCs w:val="21"/>
        </w:rPr>
        <mc:AlternateContent>
          <mc:Choice Requires="wps">
            <w:drawing>
              <wp:inline distT="0" distB="0" distL="0" distR="0" wp14:anchorId="7B5DD07A" wp14:editId="09A9D2C0">
                <wp:extent cx="422910" cy="31369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291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AA9FEE" id="矩形 3" o:spid="_x0000_s1026" style="width:33.3pt;height:2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" filled="f" stroked="f">
                <o:lock v:ext="edit" aspectratio="t"/>
                <w10:anchorlock/>
              </v:rect>
            </w:pict>
          </mc:Fallback>
        </mc:AlternateContent>
      </w:r>
      <w:proofErr w:type="gramStart"/>
      <w:r w:rsidRPr="00B87497">
        <w:rPr>
          <w:rFonts w:ascii="宋体" w:eastAsia="宋体" w:hAnsi="宋体" w:cs="宋体" w:hint="eastAsia"/>
          <w:color w:val="000000"/>
          <w:kern w:val="0"/>
          <w:sz w:val="24"/>
          <w:szCs w:val="24"/>
        </w:rPr>
        <w:t>求必须</w:t>
      </w:r>
      <w:proofErr w:type="gramEnd"/>
      <w:r w:rsidRPr="00B87497">
        <w:rPr>
          <w:rFonts w:ascii="宋体" w:eastAsia="宋体" w:hAnsi="宋体" w:cs="宋体" w:hint="eastAsia"/>
          <w:color w:val="000000"/>
          <w:kern w:val="0"/>
          <w:sz w:val="24"/>
          <w:szCs w:val="24"/>
        </w:rPr>
        <w:t>符合国家相关规定。</w:t>
      </w:r>
    </w:p>
    <w:p w14:paraId="1F8C28D7" w14:textId="77777777" w:rsidR="00B87497" w:rsidRPr="00B87497" w:rsidRDefault="00B87497" w:rsidP="00B87497">
      <w:pPr>
        <w:widowControl/>
        <w:spacing w:after="300" w:line="360" w:lineRule="atLeast"/>
        <w:ind w:firstLine="480"/>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附件7</w:t>
      </w:r>
    </w:p>
    <w:p w14:paraId="5F079406"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五</w:t>
      </w:r>
      <w:proofErr w:type="gramStart"/>
      <w:r w:rsidRPr="00B87497">
        <w:rPr>
          <w:rFonts w:ascii="宋体" w:eastAsia="宋体" w:hAnsi="宋体" w:cs="宋体" w:hint="eastAsia"/>
          <w:b/>
          <w:bCs/>
          <w:color w:val="000000"/>
          <w:kern w:val="0"/>
          <w:sz w:val="24"/>
          <w:szCs w:val="24"/>
        </w:rPr>
        <w:t>强溪鱼质量</w:t>
      </w:r>
      <w:proofErr w:type="gramEnd"/>
      <w:r w:rsidRPr="00B87497">
        <w:rPr>
          <w:rFonts w:ascii="宋体" w:eastAsia="宋体" w:hAnsi="宋体" w:cs="宋体" w:hint="eastAsia"/>
          <w:b/>
          <w:bCs/>
          <w:color w:val="000000"/>
          <w:kern w:val="0"/>
          <w:sz w:val="24"/>
          <w:szCs w:val="24"/>
        </w:rPr>
        <w:t>技术要求</w:t>
      </w:r>
    </w:p>
    <w:p w14:paraId="40C694C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一、种源</w:t>
      </w:r>
    </w:p>
    <w:p w14:paraId="1D476886"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鳙鱼(</w:t>
      </w:r>
      <w:proofErr w:type="spellStart"/>
      <w:r w:rsidRPr="00B87497">
        <w:rPr>
          <w:rFonts w:ascii="宋体" w:eastAsia="宋体" w:hAnsi="宋体" w:cs="宋体" w:hint="eastAsia"/>
          <w:i/>
          <w:iCs/>
          <w:color w:val="000000"/>
          <w:kern w:val="0"/>
          <w:sz w:val="24"/>
          <w:szCs w:val="24"/>
        </w:rPr>
        <w:t>Mylopharyngodon</w:t>
      </w:r>
      <w:proofErr w:type="spellEnd"/>
      <w:r w:rsidRPr="00B87497">
        <w:rPr>
          <w:rFonts w:ascii="宋体" w:eastAsia="宋体" w:hAnsi="宋体" w:cs="宋体" w:hint="eastAsia"/>
          <w:i/>
          <w:iCs/>
          <w:color w:val="000000"/>
          <w:kern w:val="0"/>
          <w:sz w:val="24"/>
          <w:szCs w:val="24"/>
        </w:rPr>
        <w:t xml:space="preserve"> </w:t>
      </w:r>
      <w:proofErr w:type="spellStart"/>
      <w:r w:rsidRPr="00B87497">
        <w:rPr>
          <w:rFonts w:ascii="宋体" w:eastAsia="宋体" w:hAnsi="宋体" w:cs="宋体" w:hint="eastAsia"/>
          <w:i/>
          <w:iCs/>
          <w:color w:val="000000"/>
          <w:kern w:val="0"/>
          <w:sz w:val="24"/>
          <w:szCs w:val="24"/>
        </w:rPr>
        <w:t>piceus</w:t>
      </w:r>
      <w:proofErr w:type="spellEnd"/>
      <w:r w:rsidRPr="00B87497">
        <w:rPr>
          <w:rFonts w:ascii="宋体" w:eastAsia="宋体" w:hAnsi="宋体" w:cs="宋体" w:hint="eastAsia"/>
          <w:i/>
          <w:iCs/>
          <w:color w:val="000000"/>
          <w:kern w:val="0"/>
          <w:sz w:val="24"/>
          <w:szCs w:val="24"/>
        </w:rPr>
        <w:t xml:space="preserve"> Richardson</w:t>
      </w:r>
      <w:r w:rsidRPr="00B87497">
        <w:rPr>
          <w:rFonts w:ascii="宋体" w:eastAsia="宋体" w:hAnsi="宋体" w:cs="宋体" w:hint="eastAsia"/>
          <w:color w:val="000000"/>
          <w:kern w:val="0"/>
          <w:sz w:val="24"/>
          <w:szCs w:val="24"/>
        </w:rPr>
        <w:t>)；</w:t>
      </w:r>
    </w:p>
    <w:p w14:paraId="57818D4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翘嘴红鲌(</w:t>
      </w:r>
      <w:proofErr w:type="spellStart"/>
      <w:r w:rsidRPr="00B87497">
        <w:rPr>
          <w:rFonts w:ascii="宋体" w:eastAsia="宋体" w:hAnsi="宋体" w:cs="宋体" w:hint="eastAsia"/>
          <w:i/>
          <w:iCs/>
          <w:color w:val="000000"/>
          <w:kern w:val="0"/>
          <w:sz w:val="24"/>
          <w:szCs w:val="24"/>
        </w:rPr>
        <w:t>Culter</w:t>
      </w:r>
      <w:proofErr w:type="spellEnd"/>
      <w:r w:rsidRPr="00B87497">
        <w:rPr>
          <w:rFonts w:ascii="宋体" w:eastAsia="宋体" w:hAnsi="宋体" w:cs="宋体" w:hint="eastAsia"/>
          <w:i/>
          <w:iCs/>
          <w:color w:val="000000"/>
          <w:kern w:val="0"/>
          <w:sz w:val="24"/>
          <w:szCs w:val="24"/>
        </w:rPr>
        <w:t xml:space="preserve"> </w:t>
      </w:r>
      <w:proofErr w:type="spellStart"/>
      <w:r w:rsidRPr="00B87497">
        <w:rPr>
          <w:rFonts w:ascii="宋体" w:eastAsia="宋体" w:hAnsi="宋体" w:cs="宋体" w:hint="eastAsia"/>
          <w:i/>
          <w:iCs/>
          <w:color w:val="000000"/>
          <w:kern w:val="0"/>
          <w:sz w:val="24"/>
          <w:szCs w:val="24"/>
        </w:rPr>
        <w:t>albarmus</w:t>
      </w:r>
      <w:proofErr w:type="spellEnd"/>
      <w:r w:rsidRPr="00B87497">
        <w:rPr>
          <w:rFonts w:ascii="宋体" w:eastAsia="宋体" w:hAnsi="宋体" w:cs="宋体" w:hint="eastAsia"/>
          <w:color w:val="000000"/>
          <w:kern w:val="0"/>
          <w:sz w:val="24"/>
          <w:szCs w:val="24"/>
        </w:rPr>
        <w:t>)；</w:t>
      </w:r>
    </w:p>
    <w:p w14:paraId="2016E51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青鱼(</w:t>
      </w:r>
      <w:proofErr w:type="spellStart"/>
      <w:r w:rsidRPr="00B87497">
        <w:rPr>
          <w:rFonts w:ascii="宋体" w:eastAsia="宋体" w:hAnsi="宋体" w:cs="宋体" w:hint="eastAsia"/>
          <w:i/>
          <w:iCs/>
          <w:color w:val="000000"/>
          <w:kern w:val="0"/>
          <w:sz w:val="24"/>
          <w:szCs w:val="24"/>
        </w:rPr>
        <w:t>Aristchthys</w:t>
      </w:r>
      <w:proofErr w:type="spellEnd"/>
      <w:r w:rsidRPr="00B87497">
        <w:rPr>
          <w:rFonts w:ascii="宋体" w:eastAsia="宋体" w:hAnsi="宋体" w:cs="宋体" w:hint="eastAsia"/>
          <w:i/>
          <w:iCs/>
          <w:color w:val="000000"/>
          <w:kern w:val="0"/>
          <w:sz w:val="24"/>
          <w:szCs w:val="24"/>
        </w:rPr>
        <w:t xml:space="preserve"> </w:t>
      </w:r>
      <w:proofErr w:type="spellStart"/>
      <w:r w:rsidRPr="00B87497">
        <w:rPr>
          <w:rFonts w:ascii="宋体" w:eastAsia="宋体" w:hAnsi="宋体" w:cs="宋体" w:hint="eastAsia"/>
          <w:i/>
          <w:iCs/>
          <w:color w:val="000000"/>
          <w:kern w:val="0"/>
          <w:sz w:val="24"/>
          <w:szCs w:val="24"/>
        </w:rPr>
        <w:t>mobilis</w:t>
      </w:r>
      <w:proofErr w:type="spellEnd"/>
      <w:r w:rsidRPr="00B87497">
        <w:rPr>
          <w:rFonts w:ascii="宋体" w:eastAsia="宋体" w:hAnsi="宋体" w:cs="宋体" w:hint="eastAsia"/>
          <w:i/>
          <w:iCs/>
          <w:color w:val="000000"/>
          <w:kern w:val="0"/>
          <w:sz w:val="24"/>
          <w:szCs w:val="24"/>
        </w:rPr>
        <w:t xml:space="preserve"> Richardson</w:t>
      </w:r>
      <w:r w:rsidRPr="00B87497">
        <w:rPr>
          <w:rFonts w:ascii="宋体" w:eastAsia="宋体" w:hAnsi="宋体" w:cs="宋体" w:hint="eastAsia"/>
          <w:color w:val="000000"/>
          <w:kern w:val="0"/>
          <w:sz w:val="24"/>
          <w:szCs w:val="24"/>
        </w:rPr>
        <w:t>)。</w:t>
      </w:r>
    </w:p>
    <w:p w14:paraId="29608C7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二、环境条件</w:t>
      </w:r>
    </w:p>
    <w:p w14:paraId="77F864A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水深≥15米，水体透明度≥5米，PH值7.5至7.8，溶氧量≥5mg/L。</w:t>
      </w:r>
    </w:p>
    <w:p w14:paraId="0F3B1F56"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三、养殖技术</w:t>
      </w:r>
    </w:p>
    <w:p w14:paraId="6A2DDBA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1．养殖方式：</w:t>
      </w:r>
      <w:r w:rsidRPr="00B87497">
        <w:rPr>
          <w:rFonts w:ascii="宋体" w:eastAsia="宋体" w:hAnsi="宋体" w:cs="宋体" w:hint="eastAsia"/>
          <w:color w:val="000000"/>
          <w:kern w:val="0"/>
          <w:sz w:val="24"/>
          <w:szCs w:val="24"/>
        </w:rPr>
        <w:t>产地范围内水域自然繁殖生长及人工增殖放流。</w:t>
      </w:r>
    </w:p>
    <w:p w14:paraId="7C50F62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2．放养。</w:t>
      </w:r>
    </w:p>
    <w:p w14:paraId="4900178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（1）苗种质量：放流的苗种应符合国家相关规定。</w:t>
      </w:r>
    </w:p>
    <w:p w14:paraId="2392618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（2）放养时间：每年2至3月和11至12月。</w:t>
      </w:r>
    </w:p>
    <w:p w14:paraId="41B4D56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（3）放养规格</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51"/>
        <w:gridCol w:w="4991"/>
        <w:gridCol w:w="5478"/>
      </w:tblGrid>
      <w:tr w:rsidR="00B87497" w:rsidRPr="00B87497" w14:paraId="1F618ACC" w14:textId="77777777" w:rsidTr="00B87497">
        <w:trPr>
          <w:jc w:val="center"/>
        </w:trPr>
        <w:tc>
          <w:tcPr>
            <w:tcW w:w="14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16AD9CE" w14:textId="77777777" w:rsidR="00B87497" w:rsidRPr="00B87497" w:rsidRDefault="00B87497" w:rsidP="00B87497">
            <w:pPr>
              <w:widowControl/>
              <w:jc w:val="left"/>
              <w:rPr>
                <w:rFonts w:ascii="宋体" w:eastAsia="宋体" w:hAnsi="宋体" w:cs="宋体" w:hint="eastAsia"/>
                <w:color w:val="5B5B5B"/>
                <w:kern w:val="0"/>
                <w:szCs w:val="21"/>
              </w:rPr>
            </w:pP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B329F70" w14:textId="77777777" w:rsidR="00B87497" w:rsidRPr="00B87497" w:rsidRDefault="00B87497" w:rsidP="00B87497">
            <w:pPr>
              <w:widowControl/>
              <w:spacing w:after="300" w:line="360" w:lineRule="atLeast"/>
              <w:ind w:firstLine="464"/>
              <w:jc w:val="center"/>
              <w:rPr>
                <w:rFonts w:ascii="宋体" w:eastAsia="宋体" w:hAnsi="宋体" w:cs="宋体"/>
                <w:color w:val="5B5B5B"/>
                <w:kern w:val="0"/>
                <w:szCs w:val="21"/>
              </w:rPr>
            </w:pPr>
            <w:r w:rsidRPr="00B87497">
              <w:rPr>
                <w:rFonts w:ascii="宋体" w:eastAsia="宋体" w:hAnsi="宋体" w:cs="宋体" w:hint="eastAsia"/>
                <w:color w:val="000000"/>
                <w:kern w:val="0"/>
                <w:sz w:val="24"/>
                <w:szCs w:val="24"/>
              </w:rPr>
              <w:t>鳙鱼</w:t>
            </w:r>
          </w:p>
        </w:tc>
        <w:tc>
          <w:tcPr>
            <w:tcW w:w="35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1B38DF"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青鱼</w:t>
            </w:r>
          </w:p>
        </w:tc>
      </w:tr>
      <w:tr w:rsidR="00B87497" w:rsidRPr="00B87497" w14:paraId="3FF652C0" w14:textId="77777777" w:rsidTr="00B87497">
        <w:trPr>
          <w:jc w:val="center"/>
        </w:trPr>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C166808" w14:textId="77777777" w:rsidR="00B87497" w:rsidRPr="00B87497" w:rsidRDefault="00B87497" w:rsidP="00B87497">
            <w:pPr>
              <w:widowControl/>
              <w:spacing w:after="300" w:line="360" w:lineRule="atLeast"/>
              <w:ind w:firstLine="3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尾重</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A1F664" w14:textId="77777777" w:rsidR="00B87497" w:rsidRPr="00B87497" w:rsidRDefault="00B87497" w:rsidP="00B87497">
            <w:pPr>
              <w:widowControl/>
              <w:spacing w:after="300" w:line="360" w:lineRule="atLeast"/>
              <w:ind w:firstLine="1276"/>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≥250g</w:t>
            </w:r>
          </w:p>
        </w:tc>
        <w:tc>
          <w:tcPr>
            <w:tcW w:w="35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A761AFE" w14:textId="77777777" w:rsidR="00B87497" w:rsidRPr="00B87497" w:rsidRDefault="00B87497" w:rsidP="00B87497">
            <w:pPr>
              <w:widowControl/>
              <w:spacing w:after="300" w:line="360" w:lineRule="atLeast"/>
              <w:ind w:firstLine="1392"/>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≥50g</w:t>
            </w:r>
          </w:p>
        </w:tc>
      </w:tr>
    </w:tbl>
    <w:p w14:paraId="67D15D6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w:t>
      </w:r>
      <w:proofErr w:type="gramStart"/>
      <w:r w:rsidRPr="00B87497">
        <w:rPr>
          <w:rFonts w:ascii="宋体" w:eastAsia="宋体" w:hAnsi="宋体" w:cs="宋体" w:hint="eastAsia"/>
          <w:b/>
          <w:bCs/>
          <w:color w:val="000000"/>
          <w:kern w:val="0"/>
          <w:sz w:val="24"/>
          <w:szCs w:val="24"/>
        </w:rPr>
        <w:t>饵</w:t>
      </w:r>
      <w:proofErr w:type="gramEnd"/>
      <w:r w:rsidRPr="00B87497">
        <w:rPr>
          <w:rFonts w:ascii="宋体" w:eastAsia="宋体" w:hAnsi="宋体" w:cs="宋体" w:hint="eastAsia"/>
          <w:b/>
          <w:bCs/>
          <w:color w:val="000000"/>
          <w:kern w:val="0"/>
          <w:sz w:val="24"/>
          <w:szCs w:val="24"/>
        </w:rPr>
        <w:t>喂。</w:t>
      </w:r>
    </w:p>
    <w:p w14:paraId="65F80C9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产地范围内不投放任何饵料，摄食自然水体中的天然饵料。</w:t>
      </w:r>
    </w:p>
    <w:p w14:paraId="7808834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4．生长保护。</w:t>
      </w:r>
    </w:p>
    <w:p w14:paraId="79A0327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每年4月至6月为自然水域禁渔期，禁渔期间禁止一切捕捞作业，严禁电鱼、毒鱼、炸鱼和</w:t>
      </w:r>
      <w:proofErr w:type="gramStart"/>
      <w:r w:rsidRPr="00B87497">
        <w:rPr>
          <w:rFonts w:ascii="宋体" w:eastAsia="宋体" w:hAnsi="宋体" w:cs="宋体" w:hint="eastAsia"/>
          <w:color w:val="000000"/>
          <w:kern w:val="0"/>
          <w:sz w:val="24"/>
          <w:szCs w:val="24"/>
        </w:rPr>
        <w:t>密网目</w:t>
      </w:r>
      <w:proofErr w:type="gramEnd"/>
      <w:r w:rsidRPr="00B87497">
        <w:rPr>
          <w:rFonts w:ascii="宋体" w:eastAsia="宋体" w:hAnsi="宋体" w:cs="宋体" w:hint="eastAsia"/>
          <w:color w:val="000000"/>
          <w:kern w:val="0"/>
          <w:sz w:val="24"/>
          <w:szCs w:val="24"/>
        </w:rPr>
        <w:t>围网等严重破坏渔业资源的捕捞行为，保护渔业生态环境。</w:t>
      </w:r>
    </w:p>
    <w:p w14:paraId="11BE22E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5．环境、安全要求。</w:t>
      </w:r>
    </w:p>
    <w:p w14:paraId="464DDFF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放养环境疫情、疫病的防治与控制必须执行国家相关规定，不得污染环境。</w:t>
      </w:r>
    </w:p>
    <w:p w14:paraId="3496F89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四、捕捞</w:t>
      </w:r>
    </w:p>
    <w:p w14:paraId="1ECB0F6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起捕时间</w:t>
      </w:r>
      <w:proofErr w:type="gramEnd"/>
      <w:r w:rsidRPr="00B87497">
        <w:rPr>
          <w:rFonts w:ascii="宋体" w:eastAsia="宋体" w:hAnsi="宋体" w:cs="宋体" w:hint="eastAsia"/>
          <w:color w:val="000000"/>
          <w:kern w:val="0"/>
          <w:sz w:val="24"/>
          <w:szCs w:val="24"/>
        </w:rPr>
        <w:t>：除禁渔期间外进行捕捞作业。</w:t>
      </w:r>
    </w:p>
    <w:p w14:paraId="6F1B6AE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起捕规格</w:t>
      </w:r>
      <w:proofErr w:type="gramEnd"/>
      <w:r w:rsidRPr="00B87497">
        <w:rPr>
          <w:rFonts w:ascii="宋体" w:eastAsia="宋体" w:hAnsi="宋体" w:cs="宋体" w:hint="eastAsia"/>
          <w:color w:val="000000"/>
          <w:kern w:val="0"/>
          <w:sz w:val="24"/>
          <w:szCs w:val="24"/>
        </w:rPr>
        <w:t>：鳙鱼≥2公斤/尾，青鱼≥2公斤/尾，翘嘴红鲌≥0.75公斤/尾。</w:t>
      </w:r>
    </w:p>
    <w:p w14:paraId="09E1743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293345E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2F0DA16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翘嘴红鲌：鱼体修长，侧扁，背部呈深黑色、腹部呈银白色且有光泽，肉质细嫩鲜美；</w:t>
      </w:r>
    </w:p>
    <w:p w14:paraId="38F6019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鳙鱼：头大体肥，肉质雪白细嫩；</w:t>
      </w:r>
    </w:p>
    <w:p w14:paraId="50A83D3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青鱼：鱼体色深，</w:t>
      </w:r>
      <w:proofErr w:type="gramStart"/>
      <w:r w:rsidRPr="00B87497">
        <w:rPr>
          <w:rFonts w:ascii="宋体" w:eastAsia="宋体" w:hAnsi="宋体" w:cs="宋体" w:hint="eastAsia"/>
          <w:color w:val="000000"/>
          <w:kern w:val="0"/>
          <w:sz w:val="24"/>
          <w:szCs w:val="24"/>
        </w:rPr>
        <w:t>呈梭型</w:t>
      </w:r>
      <w:proofErr w:type="gramEnd"/>
      <w:r w:rsidRPr="00B87497">
        <w:rPr>
          <w:rFonts w:ascii="宋体" w:eastAsia="宋体" w:hAnsi="宋体" w:cs="宋体" w:hint="eastAsia"/>
          <w:color w:val="000000"/>
          <w:kern w:val="0"/>
          <w:sz w:val="24"/>
          <w:szCs w:val="24"/>
        </w:rPr>
        <w:t>，味鲜，略带甜味，无泥腥味。</w:t>
      </w:r>
    </w:p>
    <w:p w14:paraId="61418A19"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r w:rsidRPr="00B87497">
        <w:rPr>
          <w:rFonts w:ascii="宋体" w:eastAsia="宋体" w:hAnsi="宋体" w:cs="宋体" w:hint="eastAsia"/>
          <w:color w:val="000000"/>
          <w:kern w:val="0"/>
          <w:sz w:val="24"/>
          <w:szCs w:val="24"/>
        </w:rPr>
        <w:t>蛋白质≥17.5%，硒≥0.15mg/kg。</w:t>
      </w:r>
    </w:p>
    <w:p w14:paraId="2A5BCB7B"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产品安全指标及其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1E9A04D4" w14:textId="77777777" w:rsidR="00B87497" w:rsidRPr="00B87497" w:rsidRDefault="00B87497" w:rsidP="00B87497">
      <w:pPr>
        <w:widowControl/>
        <w:spacing w:after="300" w:line="360" w:lineRule="atLeast"/>
        <w:ind w:firstLine="480"/>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附件8</w:t>
      </w:r>
    </w:p>
    <w:p w14:paraId="15B7F603"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宜章红</w:t>
      </w:r>
      <w:proofErr w:type="gramStart"/>
      <w:r w:rsidRPr="00B87497">
        <w:rPr>
          <w:rFonts w:ascii="宋体" w:eastAsia="宋体" w:hAnsi="宋体" w:cs="宋体" w:hint="eastAsia"/>
          <w:b/>
          <w:bCs/>
          <w:color w:val="000000"/>
          <w:kern w:val="0"/>
          <w:szCs w:val="21"/>
        </w:rPr>
        <w:t>炮质量</w:t>
      </w:r>
      <w:proofErr w:type="gramEnd"/>
      <w:r w:rsidRPr="00B87497">
        <w:rPr>
          <w:rFonts w:ascii="宋体" w:eastAsia="宋体" w:hAnsi="宋体" w:cs="宋体" w:hint="eastAsia"/>
          <w:b/>
          <w:bCs/>
          <w:color w:val="000000"/>
          <w:kern w:val="0"/>
          <w:szCs w:val="21"/>
        </w:rPr>
        <w:t>技术要求</w:t>
      </w:r>
    </w:p>
    <w:p w14:paraId="4D657F0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一、场地条件要求</w:t>
      </w:r>
    </w:p>
    <w:p w14:paraId="49C6C9EB" w14:textId="77777777" w:rsidR="00B87497" w:rsidRPr="00B87497" w:rsidRDefault="00B87497" w:rsidP="00B87497">
      <w:pPr>
        <w:widowControl/>
        <w:spacing w:after="300" w:line="360" w:lineRule="atLeast"/>
        <w:ind w:firstLine="4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地形地貌复杂多样，以山地、丘陵为主，工房周围有天然隔离。</w:t>
      </w:r>
    </w:p>
    <w:p w14:paraId="6A3D13C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二、原辅材料要求</w:t>
      </w:r>
    </w:p>
    <w:p w14:paraId="442DEB6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1．红炮用纸：</w:t>
      </w:r>
      <w:r w:rsidRPr="00B87497">
        <w:rPr>
          <w:rFonts w:ascii="宋体" w:eastAsia="宋体" w:hAnsi="宋体" w:cs="宋体" w:hint="eastAsia"/>
          <w:color w:val="000000"/>
          <w:kern w:val="0"/>
          <w:sz w:val="24"/>
          <w:szCs w:val="24"/>
        </w:rPr>
        <w:t>以产地范围内种植的楠竹为原料制作的生产用纸。楠竹采收后放置时间不超过2天。</w:t>
      </w:r>
    </w:p>
    <w:p w14:paraId="30AD9EC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2．火药：</w:t>
      </w:r>
      <w:r w:rsidRPr="00B87497">
        <w:rPr>
          <w:rFonts w:ascii="宋体" w:eastAsia="宋体" w:hAnsi="宋体" w:cs="宋体" w:hint="eastAsia"/>
          <w:color w:val="000000"/>
          <w:kern w:val="0"/>
          <w:sz w:val="24"/>
          <w:szCs w:val="24"/>
        </w:rPr>
        <w:t>不得使用氯酸钾。</w:t>
      </w:r>
    </w:p>
    <w:p w14:paraId="0FB0D42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三、生产工艺</w:t>
      </w:r>
    </w:p>
    <w:p w14:paraId="0DC83EFB" w14:textId="77777777" w:rsidR="00B87497" w:rsidRPr="00B87497" w:rsidRDefault="00B87497" w:rsidP="00B87497">
      <w:pPr>
        <w:widowControl/>
        <w:spacing w:after="300" w:line="360" w:lineRule="atLeast"/>
        <w:ind w:firstLine="58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红</w:t>
      </w:r>
      <w:proofErr w:type="gramStart"/>
      <w:r w:rsidRPr="00B87497">
        <w:rPr>
          <w:rFonts w:ascii="宋体" w:eastAsia="宋体" w:hAnsi="宋体" w:cs="宋体" w:hint="eastAsia"/>
          <w:color w:val="000000"/>
          <w:kern w:val="0"/>
          <w:sz w:val="24"/>
          <w:szCs w:val="24"/>
        </w:rPr>
        <w:t>炮生产</w:t>
      </w:r>
      <w:proofErr w:type="gramEnd"/>
      <w:r w:rsidRPr="00B87497">
        <w:rPr>
          <w:rFonts w:ascii="宋体" w:eastAsia="宋体" w:hAnsi="宋体" w:cs="宋体" w:hint="eastAsia"/>
          <w:color w:val="000000"/>
          <w:kern w:val="0"/>
          <w:sz w:val="24"/>
          <w:szCs w:val="24"/>
        </w:rPr>
        <w:t>工艺流程：无药部件制作（切纸、卷筒、机械雕底、抽饼）、插引、烟火药制作、装药、封口固引。</w:t>
      </w:r>
    </w:p>
    <w:p w14:paraId="5624CFF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四、质量特色</w:t>
      </w:r>
    </w:p>
    <w:p w14:paraId="5D4C0E93"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r w:rsidRPr="00B87497">
        <w:rPr>
          <w:rFonts w:ascii="宋体" w:eastAsia="宋体" w:hAnsi="宋体" w:cs="宋体" w:hint="eastAsia"/>
          <w:color w:val="000000"/>
          <w:kern w:val="0"/>
          <w:sz w:val="24"/>
          <w:szCs w:val="24"/>
        </w:rPr>
        <w:t>红色色彩均匀，红色所占比例＞50%，</w:t>
      </w:r>
      <w:proofErr w:type="gramStart"/>
      <w:r w:rsidRPr="00B87497">
        <w:rPr>
          <w:rFonts w:ascii="宋体" w:eastAsia="宋体" w:hAnsi="宋体" w:cs="宋体" w:hint="eastAsia"/>
          <w:color w:val="000000"/>
          <w:kern w:val="0"/>
          <w:sz w:val="24"/>
          <w:szCs w:val="24"/>
        </w:rPr>
        <w:t>燃放后碎纸屑</w:t>
      </w:r>
      <w:proofErr w:type="gramEnd"/>
      <w:r w:rsidRPr="00B87497">
        <w:rPr>
          <w:rFonts w:ascii="宋体" w:eastAsia="宋体" w:hAnsi="宋体" w:cs="宋体" w:hint="eastAsia"/>
          <w:color w:val="000000"/>
          <w:kern w:val="0"/>
          <w:sz w:val="24"/>
          <w:szCs w:val="24"/>
        </w:rPr>
        <w:t>均匀细碎。</w:t>
      </w:r>
    </w:p>
    <w:p w14:paraId="49D80C4C"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r w:rsidRPr="00B87497">
        <w:rPr>
          <w:rFonts w:ascii="宋体" w:eastAsia="宋体" w:hAnsi="宋体" w:cs="宋体" w:hint="eastAsia"/>
          <w:color w:val="000000"/>
          <w:kern w:val="0"/>
          <w:sz w:val="24"/>
          <w:szCs w:val="24"/>
        </w:rPr>
        <w:t>烧成率＞91%。</w:t>
      </w:r>
    </w:p>
    <w:p w14:paraId="005C92D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产品安全指标必须达到国家对同类产品的相关规定。</w:t>
      </w:r>
    </w:p>
    <w:p w14:paraId="7A7AADD4" w14:textId="77777777" w:rsidR="00B87497" w:rsidRPr="00B87497" w:rsidRDefault="00B87497" w:rsidP="00B87497">
      <w:pPr>
        <w:widowControl/>
        <w:spacing w:after="300" w:line="360" w:lineRule="atLeast"/>
        <w:ind w:firstLine="480"/>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附件9</w:t>
      </w:r>
    </w:p>
    <w:p w14:paraId="4F6B88CA"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芷江</w:t>
      </w:r>
      <w:proofErr w:type="gramStart"/>
      <w:r w:rsidRPr="00B87497">
        <w:rPr>
          <w:rFonts w:ascii="宋体" w:eastAsia="宋体" w:hAnsi="宋体" w:cs="宋体" w:hint="eastAsia"/>
          <w:b/>
          <w:bCs/>
          <w:color w:val="000000"/>
          <w:kern w:val="0"/>
          <w:sz w:val="24"/>
          <w:szCs w:val="24"/>
        </w:rPr>
        <w:t>鸭质量</w:t>
      </w:r>
      <w:proofErr w:type="gramEnd"/>
      <w:r w:rsidRPr="00B87497">
        <w:rPr>
          <w:rFonts w:ascii="宋体" w:eastAsia="宋体" w:hAnsi="宋体" w:cs="宋体" w:hint="eastAsia"/>
          <w:b/>
          <w:bCs/>
          <w:color w:val="000000"/>
          <w:kern w:val="0"/>
          <w:sz w:val="24"/>
          <w:szCs w:val="24"/>
        </w:rPr>
        <w:t>技术要求</w:t>
      </w:r>
    </w:p>
    <w:p w14:paraId="6B6B8F76"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186B992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当地麻鸭</w:t>
      </w:r>
    </w:p>
    <w:p w14:paraId="72DF4D9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二、环境条件</w:t>
      </w:r>
    </w:p>
    <w:p w14:paraId="7BB0DE0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山间盆地地貌，域内溪、河、水塘、河滩广布，水质好，水稻种植面积大，水生动、植物饲料资源丰富。</w:t>
      </w:r>
    </w:p>
    <w:p w14:paraId="4B422DF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三、饲养管理</w:t>
      </w:r>
    </w:p>
    <w:p w14:paraId="44EA804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1．饲养方式：</w:t>
      </w:r>
      <w:r w:rsidRPr="00B87497">
        <w:rPr>
          <w:rFonts w:ascii="宋体" w:eastAsia="宋体" w:hAnsi="宋体" w:cs="宋体" w:hint="eastAsia"/>
          <w:color w:val="000000"/>
          <w:kern w:val="0"/>
          <w:sz w:val="24"/>
          <w:szCs w:val="24"/>
        </w:rPr>
        <w:t>白天水面放养，夜晚入舍饲养，早晚补饲。</w:t>
      </w:r>
    </w:p>
    <w:p w14:paraId="7348D17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2．饲料：</w:t>
      </w:r>
      <w:r w:rsidRPr="00B87497">
        <w:rPr>
          <w:rFonts w:ascii="宋体" w:eastAsia="宋体" w:hAnsi="宋体" w:cs="宋体" w:hint="eastAsia"/>
          <w:color w:val="000000"/>
          <w:kern w:val="0"/>
          <w:sz w:val="24"/>
          <w:szCs w:val="24"/>
        </w:rPr>
        <w:t>放养期间采食天然动植物饲料，舍饲期间补饲一定量精料。</w:t>
      </w:r>
    </w:p>
    <w:p w14:paraId="4B9833E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3．饲养密度：</w:t>
      </w:r>
      <w:r w:rsidRPr="00B87497">
        <w:rPr>
          <w:rFonts w:ascii="宋体" w:eastAsia="宋体" w:hAnsi="宋体" w:cs="宋体" w:hint="eastAsia"/>
          <w:color w:val="000000"/>
          <w:kern w:val="0"/>
          <w:sz w:val="24"/>
          <w:szCs w:val="24"/>
        </w:rPr>
        <w:t>放养密度≤100只/亩。</w:t>
      </w:r>
    </w:p>
    <w:p w14:paraId="290CA40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4．出栏：</w:t>
      </w:r>
      <w:r w:rsidRPr="00B87497">
        <w:rPr>
          <w:rFonts w:ascii="宋体" w:eastAsia="宋体" w:hAnsi="宋体" w:cs="宋体" w:hint="eastAsia"/>
          <w:color w:val="000000"/>
          <w:kern w:val="0"/>
          <w:sz w:val="24"/>
          <w:szCs w:val="24"/>
        </w:rPr>
        <w:t>日龄120至150天，公鸭体重1.5至2.0千克，母鸭1.5至2.5千克。</w:t>
      </w:r>
    </w:p>
    <w:p w14:paraId="64FE4CD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四、屠宰加工</w:t>
      </w:r>
    </w:p>
    <w:p w14:paraId="0AD7480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1．鸭源要求：</w:t>
      </w:r>
      <w:r w:rsidRPr="00B87497">
        <w:rPr>
          <w:rFonts w:ascii="宋体" w:eastAsia="宋体" w:hAnsi="宋体" w:cs="宋体" w:hint="eastAsia"/>
          <w:color w:val="000000"/>
          <w:kern w:val="0"/>
          <w:sz w:val="24"/>
          <w:szCs w:val="24"/>
        </w:rPr>
        <w:t>产自保护区的符合要求的健康鸭源。</w:t>
      </w:r>
    </w:p>
    <w:p w14:paraId="7FF1E4B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2．屠宰加工工艺流程：</w:t>
      </w:r>
    </w:p>
    <w:p w14:paraId="7DDF3915" w14:textId="77777777" w:rsidR="00B87497" w:rsidRPr="00B87497" w:rsidRDefault="00B87497" w:rsidP="00B87497">
      <w:pPr>
        <w:widowControl/>
        <w:spacing w:after="300" w:line="360" w:lineRule="atLeast"/>
        <w:ind w:firstLine="4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毛鸭验收——吊挂——放血——浸烫——去毛——一次转挂——浸蜡——净小毛——开膛——掏舌——掏</w:t>
      </w:r>
      <w:proofErr w:type="gramStart"/>
      <w:r w:rsidRPr="00B87497">
        <w:rPr>
          <w:rFonts w:ascii="宋体" w:eastAsia="宋体" w:hAnsi="宋体" w:cs="宋体" w:hint="eastAsia"/>
          <w:color w:val="000000"/>
          <w:kern w:val="0"/>
          <w:sz w:val="24"/>
          <w:szCs w:val="24"/>
        </w:rPr>
        <w:t>肫</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净膛——</w:t>
      </w:r>
      <w:proofErr w:type="gramEnd"/>
      <w:r w:rsidRPr="00B87497">
        <w:rPr>
          <w:rFonts w:ascii="宋体" w:eastAsia="宋体" w:hAnsi="宋体" w:cs="宋体" w:hint="eastAsia"/>
          <w:color w:val="000000"/>
          <w:kern w:val="0"/>
          <w:sz w:val="24"/>
          <w:szCs w:val="24"/>
        </w:rPr>
        <w:t>宰后检验——二次转挂——预冷杀菌——分割切块包装——内外包装物料验收——速冻——金属探测——冷藏。</w:t>
      </w:r>
    </w:p>
    <w:p w14:paraId="779DD24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3.关键工艺要求：</w:t>
      </w:r>
    </w:p>
    <w:p w14:paraId="7C993DD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（1）电击：</w:t>
      </w:r>
      <w:r w:rsidRPr="00B87497">
        <w:rPr>
          <w:rFonts w:ascii="宋体" w:eastAsia="宋体" w:hAnsi="宋体" w:cs="宋体" w:hint="eastAsia"/>
          <w:color w:val="000000"/>
          <w:kern w:val="0"/>
          <w:sz w:val="24"/>
          <w:szCs w:val="24"/>
        </w:rPr>
        <w:t>鸭挂线后电击晕，电压70至90V，时间5s。</w:t>
      </w:r>
    </w:p>
    <w:p w14:paraId="1DE7578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（2）浸烫：</w:t>
      </w:r>
      <w:r w:rsidRPr="00B87497">
        <w:rPr>
          <w:rFonts w:ascii="宋体" w:eastAsia="宋体" w:hAnsi="宋体" w:cs="宋体" w:hint="eastAsia"/>
          <w:color w:val="000000"/>
          <w:kern w:val="0"/>
          <w:sz w:val="24"/>
          <w:szCs w:val="24"/>
        </w:rPr>
        <w:t>浸烫水温58至62℃，时间4至5分钟，不得因温度过高或过低而出现破皮、遗留黄皮等现象。</w:t>
      </w:r>
    </w:p>
    <w:p w14:paraId="4F157C7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（3）去毛：</w:t>
      </w:r>
      <w:r w:rsidRPr="00B87497">
        <w:rPr>
          <w:rFonts w:ascii="宋体" w:eastAsia="宋体" w:hAnsi="宋体" w:cs="宋体" w:hint="eastAsia"/>
          <w:color w:val="000000"/>
          <w:kern w:val="0"/>
          <w:sz w:val="24"/>
          <w:szCs w:val="24"/>
        </w:rPr>
        <w:t>脱毛时间55s左右，脱净率≥95%。</w:t>
      </w:r>
    </w:p>
    <w:p w14:paraId="06555B7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（4）浸蜡与脱蜡：</w:t>
      </w:r>
      <w:r w:rsidRPr="00B87497">
        <w:rPr>
          <w:rFonts w:ascii="宋体" w:eastAsia="宋体" w:hAnsi="宋体" w:cs="宋体" w:hint="eastAsia"/>
          <w:color w:val="000000"/>
          <w:kern w:val="0"/>
          <w:sz w:val="24"/>
          <w:szCs w:val="24"/>
        </w:rPr>
        <w:t>温度80℃±2℃，持续时间5s，浸蜡次数4次。</w:t>
      </w:r>
    </w:p>
    <w:p w14:paraId="13A3BE5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（5）脱蜡：</w:t>
      </w:r>
      <w:r w:rsidRPr="00B87497">
        <w:rPr>
          <w:rFonts w:ascii="宋体" w:eastAsia="宋体" w:hAnsi="宋体" w:cs="宋体" w:hint="eastAsia"/>
          <w:color w:val="000000"/>
          <w:kern w:val="0"/>
          <w:sz w:val="24"/>
          <w:szCs w:val="24"/>
        </w:rPr>
        <w:t>在25至32℃水池中冷却使蜡适度凝固，冷却时间30s，将已凝固的蜡从鸭身上剥除，鸭</w:t>
      </w:r>
      <w:proofErr w:type="gramStart"/>
      <w:r w:rsidRPr="00B87497">
        <w:rPr>
          <w:rFonts w:ascii="宋体" w:eastAsia="宋体" w:hAnsi="宋体" w:cs="宋体" w:hint="eastAsia"/>
          <w:color w:val="000000"/>
          <w:kern w:val="0"/>
          <w:sz w:val="24"/>
          <w:szCs w:val="24"/>
        </w:rPr>
        <w:t>体不得</w:t>
      </w:r>
      <w:proofErr w:type="gramEnd"/>
      <w:r w:rsidRPr="00B87497">
        <w:rPr>
          <w:rFonts w:ascii="宋体" w:eastAsia="宋体" w:hAnsi="宋体" w:cs="宋体" w:hint="eastAsia"/>
          <w:color w:val="000000"/>
          <w:kern w:val="0"/>
          <w:sz w:val="24"/>
          <w:szCs w:val="24"/>
        </w:rPr>
        <w:t>残留蜡块。</w:t>
      </w:r>
    </w:p>
    <w:p w14:paraId="0BC94FE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（6）净小毛：</w:t>
      </w:r>
      <w:r w:rsidRPr="00B87497">
        <w:rPr>
          <w:rFonts w:ascii="宋体" w:eastAsia="宋体" w:hAnsi="宋体" w:cs="宋体" w:hint="eastAsia"/>
          <w:color w:val="000000"/>
          <w:kern w:val="0"/>
          <w:sz w:val="24"/>
          <w:szCs w:val="24"/>
        </w:rPr>
        <w:t>在浸蜡</w:t>
      </w:r>
      <w:proofErr w:type="gramStart"/>
      <w:r w:rsidRPr="00B87497">
        <w:rPr>
          <w:rFonts w:ascii="宋体" w:eastAsia="宋体" w:hAnsi="宋体" w:cs="宋体" w:hint="eastAsia"/>
          <w:color w:val="000000"/>
          <w:kern w:val="0"/>
          <w:sz w:val="24"/>
          <w:szCs w:val="24"/>
        </w:rPr>
        <w:t>脱毛后鸭胴体</w:t>
      </w:r>
      <w:proofErr w:type="gramEnd"/>
      <w:r w:rsidRPr="00B87497">
        <w:rPr>
          <w:rFonts w:ascii="宋体" w:eastAsia="宋体" w:hAnsi="宋体" w:cs="宋体" w:hint="eastAsia"/>
          <w:color w:val="000000"/>
          <w:kern w:val="0"/>
          <w:sz w:val="24"/>
          <w:szCs w:val="24"/>
        </w:rPr>
        <w:t>逐只检查、摘除身上残留的尾羽、翅羽、黄皮。</w:t>
      </w:r>
    </w:p>
    <w:p w14:paraId="450BB51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（7）速冻：</w:t>
      </w:r>
      <w:r w:rsidRPr="00B87497">
        <w:rPr>
          <w:rFonts w:ascii="宋体" w:eastAsia="宋体" w:hAnsi="宋体" w:cs="宋体" w:hint="eastAsia"/>
          <w:color w:val="000000"/>
          <w:kern w:val="0"/>
          <w:sz w:val="24"/>
          <w:szCs w:val="24"/>
        </w:rPr>
        <w:t>产品入库前，在-30℃条件下速冻。</w:t>
      </w:r>
    </w:p>
    <w:p w14:paraId="6D2E776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（8）运输：</w:t>
      </w:r>
      <w:r w:rsidRPr="00B87497">
        <w:rPr>
          <w:rFonts w:ascii="宋体" w:eastAsia="宋体" w:hAnsi="宋体" w:cs="宋体" w:hint="eastAsia"/>
          <w:color w:val="000000"/>
          <w:kern w:val="0"/>
          <w:sz w:val="24"/>
          <w:szCs w:val="24"/>
        </w:rPr>
        <w:t>运输过程中冻品≤-18℃全程制冷。</w:t>
      </w:r>
    </w:p>
    <w:p w14:paraId="2AA7EB5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五、质量技术要求</w:t>
      </w:r>
    </w:p>
    <w:p w14:paraId="06FCF7C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31BA281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胴体肉色红润，皮薄，骨细软，皮下脂肪少，肌肉发达，切面有光泽，纹理清晰，富有弹性；熟肉酥嫩，煮沸烹饪后肉汤乳白色，香味浓郁，不腥不腻。</w:t>
      </w:r>
    </w:p>
    <w:p w14:paraId="4DA1E1C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02"/>
        <w:gridCol w:w="6418"/>
      </w:tblGrid>
      <w:tr w:rsidR="00B87497" w:rsidRPr="00B87497" w14:paraId="17DDAA22" w14:textId="77777777" w:rsidTr="00B87497">
        <w:trPr>
          <w:jc w:val="center"/>
        </w:trPr>
        <w:tc>
          <w:tcPr>
            <w:tcW w:w="40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65FC285"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目</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2B654BD"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标</w:t>
            </w:r>
          </w:p>
        </w:tc>
      </w:tr>
      <w:tr w:rsidR="00B87497" w:rsidRPr="00B87497" w14:paraId="608F0CDD" w14:textId="77777777" w:rsidTr="00B87497">
        <w:trPr>
          <w:jc w:val="center"/>
        </w:trPr>
        <w:tc>
          <w:tcPr>
            <w:tcW w:w="4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D49B2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赖氨酸</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5178AB"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1.24</w:t>
            </w:r>
          </w:p>
        </w:tc>
      </w:tr>
      <w:tr w:rsidR="00B87497" w:rsidRPr="00B87497" w14:paraId="747D77B0" w14:textId="77777777" w:rsidTr="00B87497">
        <w:trPr>
          <w:jc w:val="center"/>
        </w:trPr>
        <w:tc>
          <w:tcPr>
            <w:tcW w:w="4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AED64D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苯丙氨酸</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422475"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0.56</w:t>
            </w:r>
          </w:p>
        </w:tc>
      </w:tr>
    </w:tbl>
    <w:p w14:paraId="0C659D51"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3150E20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5B5B5B"/>
          <w:kern w:val="0"/>
          <w:sz w:val="24"/>
          <w:szCs w:val="24"/>
        </w:rPr>
        <w:br/>
      </w:r>
    </w:p>
    <w:p w14:paraId="06FAEEF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附件10</w:t>
      </w:r>
    </w:p>
    <w:p w14:paraId="63AE792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连平鹰嘴蜜桃质量技术要求</w:t>
      </w:r>
    </w:p>
    <w:p w14:paraId="376BD8C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3F68999F" w14:textId="77777777" w:rsidR="00B87497" w:rsidRPr="00B87497" w:rsidRDefault="00B87497" w:rsidP="00B87497">
      <w:pPr>
        <w:widowControl/>
        <w:spacing w:after="300" w:line="360" w:lineRule="atLeast"/>
        <w:ind w:firstLine="459"/>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鹰嘴桃。</w:t>
      </w:r>
    </w:p>
    <w:p w14:paraId="2ADA333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0FEC9A22" w14:textId="77777777" w:rsidR="00B87497" w:rsidRPr="00B87497" w:rsidRDefault="00B87497" w:rsidP="00B87497">
      <w:pPr>
        <w:widowControl/>
        <w:spacing w:after="300" w:line="360" w:lineRule="atLeast"/>
        <w:ind w:firstLine="459"/>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海拔高度400m以下，土壤类型为红壤，土壤质地为壤土或砂土，土壤pH值5.0至7.0，土层厚度≥80cm。</w:t>
      </w:r>
    </w:p>
    <w:p w14:paraId="02E1BE3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294A9F0B"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1．育苗：</w:t>
      </w:r>
      <w:r w:rsidRPr="00B87497">
        <w:rPr>
          <w:rFonts w:ascii="宋体" w:eastAsia="宋体" w:hAnsi="宋体" w:cs="宋体" w:hint="eastAsia"/>
          <w:color w:val="000000"/>
          <w:kern w:val="0"/>
          <w:sz w:val="24"/>
          <w:szCs w:val="24"/>
        </w:rPr>
        <w:t>以毛桃为砧木嫁接繁育苗。</w:t>
      </w:r>
    </w:p>
    <w:p w14:paraId="2EC42DC9"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2．定植：</w:t>
      </w:r>
    </w:p>
    <w:p w14:paraId="371D38C2"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（1）时间：</w:t>
      </w:r>
      <w:r w:rsidRPr="00B87497">
        <w:rPr>
          <w:rFonts w:ascii="宋体" w:eastAsia="宋体" w:hAnsi="宋体" w:cs="宋体" w:hint="eastAsia"/>
          <w:color w:val="000000"/>
          <w:kern w:val="0"/>
          <w:sz w:val="24"/>
          <w:szCs w:val="24"/>
        </w:rPr>
        <w:t>11月下旬至次年2月份。</w:t>
      </w:r>
    </w:p>
    <w:p w14:paraId="771741EA" w14:textId="77777777" w:rsidR="00B87497" w:rsidRPr="00B87497" w:rsidRDefault="00B87497" w:rsidP="00B87497">
      <w:pPr>
        <w:widowControl/>
        <w:spacing w:after="300" w:line="360" w:lineRule="atLeast"/>
        <w:ind w:firstLine="461"/>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（2）密度：</w:t>
      </w:r>
      <w:r w:rsidRPr="00B87497">
        <w:rPr>
          <w:rFonts w:ascii="宋体" w:eastAsia="宋体" w:hAnsi="宋体" w:cs="宋体" w:hint="eastAsia"/>
          <w:color w:val="000000"/>
          <w:kern w:val="0"/>
          <w:sz w:val="24"/>
          <w:szCs w:val="24"/>
        </w:rPr>
        <w:t>每公顷栽植株数≤450株。</w:t>
      </w:r>
    </w:p>
    <w:p w14:paraId="5248AD3C"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3．施肥：</w:t>
      </w:r>
      <w:r w:rsidRPr="00B87497">
        <w:rPr>
          <w:rFonts w:ascii="宋体" w:eastAsia="宋体" w:hAnsi="宋体" w:cs="宋体" w:hint="eastAsia"/>
          <w:color w:val="000000"/>
          <w:kern w:val="0"/>
          <w:sz w:val="24"/>
          <w:szCs w:val="24"/>
        </w:rPr>
        <w:t>每年每公顷施有机肥≥25吨。</w:t>
      </w:r>
    </w:p>
    <w:p w14:paraId="492AC11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4．环境、安全要求：</w:t>
      </w:r>
      <w:r w:rsidRPr="00B87497">
        <w:rPr>
          <w:rFonts w:ascii="宋体" w:eastAsia="宋体" w:hAnsi="宋体" w:cs="宋体" w:hint="eastAsia"/>
          <w:color w:val="000000"/>
          <w:kern w:val="0"/>
          <w:sz w:val="24"/>
          <w:szCs w:val="24"/>
        </w:rPr>
        <w:t>农药、化肥等的使用必须符合国家相关规定，不得污染环境。</w:t>
      </w:r>
    </w:p>
    <w:p w14:paraId="083F927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四、采收</w:t>
      </w:r>
    </w:p>
    <w:p w14:paraId="09E193CE" w14:textId="77777777" w:rsidR="00B87497" w:rsidRPr="00B87497" w:rsidRDefault="00B87497" w:rsidP="00B87497">
      <w:pPr>
        <w:widowControl/>
        <w:spacing w:after="300" w:line="360" w:lineRule="atLeast"/>
        <w:ind w:firstLine="48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7月上旬至8月中旬，果色变黄白或向阳面出现红晕时分批采收。</w:t>
      </w:r>
    </w:p>
    <w:p w14:paraId="2DEFF36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69592DF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w:t>
      </w:r>
      <w:proofErr w:type="gramStart"/>
      <w:r w:rsidRPr="00B87497">
        <w:rPr>
          <w:rFonts w:ascii="宋体" w:eastAsia="宋体" w:hAnsi="宋体" w:cs="宋体" w:hint="eastAsia"/>
          <w:b/>
          <w:bCs/>
          <w:color w:val="000000"/>
          <w:kern w:val="0"/>
          <w:sz w:val="24"/>
          <w:szCs w:val="24"/>
        </w:rPr>
        <w:t>感</w:t>
      </w:r>
      <w:proofErr w:type="gramEnd"/>
      <w:r w:rsidRPr="00B87497">
        <w:rPr>
          <w:rFonts w:ascii="宋体" w:eastAsia="宋体" w:hAnsi="宋体" w:cs="宋体" w:hint="eastAsia"/>
          <w:b/>
          <w:bCs/>
          <w:color w:val="000000"/>
          <w:kern w:val="0"/>
          <w:sz w:val="24"/>
          <w:szCs w:val="24"/>
        </w:rPr>
        <w:t>观特色：</w:t>
      </w:r>
      <w:r w:rsidRPr="00B87497">
        <w:rPr>
          <w:rFonts w:ascii="宋体" w:eastAsia="宋体" w:hAnsi="宋体" w:cs="宋体" w:hint="eastAsia"/>
          <w:color w:val="000000"/>
          <w:kern w:val="0"/>
          <w:sz w:val="24"/>
          <w:szCs w:val="24"/>
        </w:rPr>
        <w:t>果实近椭圆形，果皮青色带红晕。肉质爽脆、味甜如蜜。</w:t>
      </w:r>
    </w:p>
    <w:p w14:paraId="1D44AF54" w14:textId="77777777" w:rsidR="00B87497" w:rsidRPr="00B87497" w:rsidRDefault="00B87497" w:rsidP="00B87497">
      <w:pPr>
        <w:widowControl/>
        <w:spacing w:after="300" w:line="360" w:lineRule="atLeast"/>
        <w:ind w:firstLine="461"/>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r w:rsidRPr="00B87497">
        <w:rPr>
          <w:rFonts w:ascii="宋体" w:eastAsia="宋体" w:hAnsi="宋体" w:cs="宋体" w:hint="eastAsia"/>
          <w:color w:val="000000"/>
          <w:kern w:val="0"/>
          <w:sz w:val="24"/>
          <w:szCs w:val="24"/>
        </w:rPr>
        <w:t>单果重≥100g，可溶性固形物≥13.0%，可滴定酸度≤0.30%。</w:t>
      </w:r>
    </w:p>
    <w:p w14:paraId="6F06DA24" w14:textId="77777777" w:rsidR="00B87497" w:rsidRPr="00B87497" w:rsidRDefault="00B87497" w:rsidP="00B87497">
      <w:pPr>
        <w:widowControl/>
        <w:spacing w:after="300" w:line="360" w:lineRule="atLeast"/>
        <w:ind w:firstLine="461"/>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74EB92D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附件11</w:t>
      </w:r>
    </w:p>
    <w:p w14:paraId="0C6DDE76"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proofErr w:type="gramStart"/>
      <w:r w:rsidRPr="00B87497">
        <w:rPr>
          <w:rFonts w:ascii="宋体" w:eastAsia="宋体" w:hAnsi="宋体" w:cs="宋体" w:hint="eastAsia"/>
          <w:b/>
          <w:bCs/>
          <w:color w:val="000000"/>
          <w:kern w:val="0"/>
          <w:szCs w:val="21"/>
        </w:rPr>
        <w:t>莞香质量</w:t>
      </w:r>
      <w:proofErr w:type="gramEnd"/>
      <w:r w:rsidRPr="00B87497">
        <w:rPr>
          <w:rFonts w:ascii="宋体" w:eastAsia="宋体" w:hAnsi="宋体" w:cs="宋体" w:hint="eastAsia"/>
          <w:b/>
          <w:bCs/>
          <w:color w:val="000000"/>
          <w:kern w:val="0"/>
          <w:szCs w:val="21"/>
        </w:rPr>
        <w:t>技术要求</w:t>
      </w:r>
    </w:p>
    <w:p w14:paraId="6DFC14E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一、种源</w:t>
      </w:r>
    </w:p>
    <w:p w14:paraId="7ABBD3E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牙香树（</w:t>
      </w:r>
      <w:r w:rsidRPr="00B87497">
        <w:rPr>
          <w:rFonts w:ascii="宋体" w:eastAsia="宋体" w:hAnsi="宋体" w:cs="宋体" w:hint="eastAsia"/>
          <w:i/>
          <w:iCs/>
          <w:color w:val="000000"/>
          <w:kern w:val="0"/>
          <w:sz w:val="24"/>
          <w:szCs w:val="24"/>
        </w:rPr>
        <w:t>Aquilaria sinensis</w:t>
      </w:r>
      <w:r w:rsidRPr="00B87497">
        <w:rPr>
          <w:rFonts w:ascii="宋体" w:eastAsia="宋体" w:hAnsi="宋体" w:cs="宋体" w:hint="eastAsia"/>
          <w:color w:val="000000"/>
          <w:kern w:val="0"/>
          <w:sz w:val="24"/>
          <w:szCs w:val="24"/>
        </w:rPr>
        <w:t>）。</w:t>
      </w:r>
    </w:p>
    <w:p w14:paraId="12BD8FC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0D408734"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土壤类型为赤红、黄壤，pH值5.0至6.5，土层厚度≥35cm。</w:t>
      </w:r>
    </w:p>
    <w:p w14:paraId="7F8F902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三、种植管理</w:t>
      </w:r>
    </w:p>
    <w:p w14:paraId="419B410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1．繁殖方法：</w:t>
      </w:r>
      <w:r w:rsidRPr="00B87497">
        <w:rPr>
          <w:rFonts w:ascii="宋体" w:eastAsia="宋体" w:hAnsi="宋体" w:cs="宋体" w:hint="eastAsia"/>
          <w:color w:val="000000"/>
          <w:kern w:val="0"/>
          <w:sz w:val="24"/>
          <w:szCs w:val="24"/>
        </w:rPr>
        <w:t>种子繁殖。</w:t>
      </w:r>
    </w:p>
    <w:p w14:paraId="7C1B71C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2．种植密度：</w:t>
      </w:r>
      <w:r w:rsidRPr="00B87497">
        <w:rPr>
          <w:rFonts w:ascii="宋体" w:eastAsia="宋体" w:hAnsi="宋体" w:cs="宋体" w:hint="eastAsia"/>
          <w:color w:val="000000"/>
          <w:kern w:val="0"/>
          <w:sz w:val="24"/>
          <w:szCs w:val="24"/>
        </w:rPr>
        <w:t>每公顷栽植株数≤1850株。</w:t>
      </w:r>
    </w:p>
    <w:p w14:paraId="43E9BCC2" w14:textId="77777777" w:rsidR="00B87497" w:rsidRPr="00B87497" w:rsidRDefault="00B87497" w:rsidP="00B87497">
      <w:pPr>
        <w:widowControl/>
        <w:spacing w:after="300" w:line="360" w:lineRule="atLeast"/>
        <w:ind w:firstLine="44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3．结香处理：</w:t>
      </w:r>
      <w:r w:rsidRPr="00B87497">
        <w:rPr>
          <w:rFonts w:ascii="宋体" w:eastAsia="宋体" w:hAnsi="宋体" w:cs="宋体" w:hint="eastAsia"/>
          <w:color w:val="000000"/>
          <w:kern w:val="0"/>
          <w:sz w:val="24"/>
          <w:szCs w:val="24"/>
        </w:rPr>
        <w:t>成苗种植7年后，通过外力对树干进行物理伤害。</w:t>
      </w:r>
    </w:p>
    <w:p w14:paraId="78FB3EE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4．施肥：</w:t>
      </w:r>
      <w:r w:rsidRPr="00B87497">
        <w:rPr>
          <w:rFonts w:ascii="宋体" w:eastAsia="宋体" w:hAnsi="宋体" w:cs="宋体" w:hint="eastAsia"/>
          <w:color w:val="000000"/>
          <w:kern w:val="0"/>
          <w:sz w:val="24"/>
          <w:szCs w:val="24"/>
        </w:rPr>
        <w:t>每年施有机肥≥9.5吨/公顷。</w:t>
      </w:r>
    </w:p>
    <w:p w14:paraId="59A941B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5．环境、安全要求：</w:t>
      </w:r>
      <w:r w:rsidRPr="00B87497">
        <w:rPr>
          <w:rFonts w:ascii="宋体" w:eastAsia="宋体" w:hAnsi="宋体" w:cs="宋体" w:hint="eastAsia"/>
          <w:color w:val="000000"/>
          <w:kern w:val="0"/>
          <w:sz w:val="24"/>
          <w:szCs w:val="24"/>
        </w:rPr>
        <w:t>农药、化肥等的使用必须符合国家相关规定，不得污染环境。</w:t>
      </w:r>
    </w:p>
    <w:p w14:paraId="4D4AF80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四、采收加工</w:t>
      </w:r>
    </w:p>
    <w:p w14:paraId="5018EEC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1．采香：</w:t>
      </w:r>
      <w:r w:rsidRPr="00B87497">
        <w:rPr>
          <w:rFonts w:ascii="宋体" w:eastAsia="宋体" w:hAnsi="宋体" w:cs="宋体" w:hint="eastAsia"/>
          <w:color w:val="000000"/>
          <w:kern w:val="0"/>
          <w:sz w:val="24"/>
          <w:szCs w:val="24"/>
        </w:rPr>
        <w:t>结香后4年方可采香，将黑褐色或棕褐色带有芳香树脂的树干或树头分割截取。</w:t>
      </w:r>
    </w:p>
    <w:p w14:paraId="678CBC1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2．理香：</w:t>
      </w:r>
      <w:r w:rsidRPr="00B87497">
        <w:rPr>
          <w:rFonts w:ascii="宋体" w:eastAsia="宋体" w:hAnsi="宋体" w:cs="宋体" w:hint="eastAsia"/>
          <w:color w:val="000000"/>
          <w:kern w:val="0"/>
          <w:sz w:val="24"/>
          <w:szCs w:val="24"/>
        </w:rPr>
        <w:t>将采下的香木剔除不含树脂的白色木质和腐烂木，剩下黑褐色或棕褐色坚硬木质，置室内阴干3月以上。</w:t>
      </w:r>
    </w:p>
    <w:p w14:paraId="1D18342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4496147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4C9CC21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形态呈不规则块状、</w:t>
      </w:r>
      <w:proofErr w:type="gramStart"/>
      <w:r w:rsidRPr="00B87497">
        <w:rPr>
          <w:rFonts w:ascii="宋体" w:eastAsia="宋体" w:hAnsi="宋体" w:cs="宋体" w:hint="eastAsia"/>
          <w:color w:val="000000"/>
          <w:kern w:val="0"/>
          <w:sz w:val="24"/>
          <w:szCs w:val="24"/>
        </w:rPr>
        <w:t>片状和</w:t>
      </w:r>
      <w:proofErr w:type="gramEnd"/>
      <w:r w:rsidRPr="00B87497">
        <w:rPr>
          <w:rFonts w:ascii="宋体" w:eastAsia="宋体" w:hAnsi="宋体" w:cs="宋体" w:hint="eastAsia"/>
          <w:color w:val="000000"/>
          <w:kern w:val="0"/>
          <w:sz w:val="24"/>
          <w:szCs w:val="24"/>
        </w:rPr>
        <w:t>盔状，</w:t>
      </w:r>
      <w:proofErr w:type="gramStart"/>
      <w:r w:rsidRPr="00B87497">
        <w:rPr>
          <w:rFonts w:ascii="宋体" w:eastAsia="宋体" w:hAnsi="宋体" w:cs="宋体" w:hint="eastAsia"/>
          <w:color w:val="000000"/>
          <w:kern w:val="0"/>
          <w:sz w:val="24"/>
          <w:szCs w:val="24"/>
        </w:rPr>
        <w:t>香质表面</w:t>
      </w:r>
      <w:proofErr w:type="gramEnd"/>
      <w:r w:rsidRPr="00B87497">
        <w:rPr>
          <w:rFonts w:ascii="宋体" w:eastAsia="宋体" w:hAnsi="宋体" w:cs="宋体" w:hint="eastAsia"/>
          <w:color w:val="000000"/>
          <w:kern w:val="0"/>
          <w:sz w:val="24"/>
          <w:szCs w:val="24"/>
        </w:rPr>
        <w:t>多凹凸不平，孔洞及凹窝表面腐木状，质坚实，色泽呈黑色或褐棕色，</w:t>
      </w:r>
      <w:proofErr w:type="gramStart"/>
      <w:r w:rsidRPr="00B87497">
        <w:rPr>
          <w:rFonts w:ascii="宋体" w:eastAsia="宋体" w:hAnsi="宋体" w:cs="宋体" w:hint="eastAsia"/>
          <w:color w:val="000000"/>
          <w:kern w:val="0"/>
          <w:sz w:val="24"/>
          <w:szCs w:val="24"/>
        </w:rPr>
        <w:t>油格呈</w:t>
      </w:r>
      <w:proofErr w:type="gramEnd"/>
      <w:r w:rsidRPr="00B87497">
        <w:rPr>
          <w:rFonts w:ascii="宋体" w:eastAsia="宋体" w:hAnsi="宋体" w:cs="宋体" w:hint="eastAsia"/>
          <w:color w:val="000000"/>
          <w:kern w:val="0"/>
          <w:sz w:val="24"/>
          <w:szCs w:val="24"/>
        </w:rPr>
        <w:t>晶体状，油色光润，富有一定香气。燃点时带有特殊的香味及凉甜感觉。</w:t>
      </w:r>
    </w:p>
    <w:p w14:paraId="34CF05E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p w14:paraId="05218FE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乙醇浸出物≥15%，水分≤10%。</w:t>
      </w:r>
    </w:p>
    <w:p w14:paraId="739AAB3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0FA676E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附件12</w:t>
      </w:r>
    </w:p>
    <w:p w14:paraId="002D5352"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仪陇胭脂萝卜质量技术要求</w:t>
      </w:r>
    </w:p>
    <w:p w14:paraId="65E20F8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2C79DA3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当地地方品种“胭脂萝卜”。</w:t>
      </w:r>
    </w:p>
    <w:p w14:paraId="59B4B4F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二、产地条件</w:t>
      </w:r>
    </w:p>
    <w:p w14:paraId="048E2FE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土壤类型为紫色土，质地为沙壤土，pH值在6.5至8.5，有机质含量1%至2%。</w:t>
      </w:r>
    </w:p>
    <w:p w14:paraId="5DD1A80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4F2739C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1．整地、播种：</w:t>
      </w:r>
      <w:r w:rsidRPr="00B87497">
        <w:rPr>
          <w:rFonts w:ascii="宋体" w:eastAsia="宋体" w:hAnsi="宋体" w:cs="宋体" w:hint="eastAsia"/>
          <w:color w:val="000000"/>
          <w:kern w:val="0"/>
          <w:sz w:val="24"/>
          <w:szCs w:val="24"/>
        </w:rPr>
        <w:t>采用高畦栽培，播种期为9月中下旬，直播，播种深度1.5cm至2cm。</w:t>
      </w:r>
    </w:p>
    <w:p w14:paraId="2EE16EF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2．间苗、定苗：</w:t>
      </w:r>
      <w:r w:rsidRPr="00B87497">
        <w:rPr>
          <w:rFonts w:ascii="宋体" w:eastAsia="宋体" w:hAnsi="宋体" w:cs="宋体" w:hint="eastAsia"/>
          <w:color w:val="000000"/>
          <w:kern w:val="0"/>
          <w:sz w:val="24"/>
          <w:szCs w:val="24"/>
        </w:rPr>
        <w:t>2至3片真叶前定间苗1至2次，并定苗到每公顷165000至180000株。</w:t>
      </w:r>
    </w:p>
    <w:p w14:paraId="196A355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3．施肥：</w:t>
      </w:r>
      <w:r w:rsidRPr="00B87497">
        <w:rPr>
          <w:rFonts w:ascii="宋体" w:eastAsia="宋体" w:hAnsi="宋体" w:cs="宋体" w:hint="eastAsia"/>
          <w:color w:val="000000"/>
          <w:kern w:val="0"/>
          <w:sz w:val="24"/>
          <w:szCs w:val="24"/>
        </w:rPr>
        <w:t>每公顷施入优质有机肥12000至15000公斤。</w:t>
      </w:r>
    </w:p>
    <w:p w14:paraId="1A8C6AD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4．收获贮藏期：</w:t>
      </w:r>
      <w:r w:rsidRPr="00B87497">
        <w:rPr>
          <w:rFonts w:ascii="宋体" w:eastAsia="宋体" w:hAnsi="宋体" w:cs="宋体" w:hint="eastAsia"/>
          <w:color w:val="000000"/>
          <w:kern w:val="0"/>
          <w:sz w:val="24"/>
          <w:szCs w:val="24"/>
        </w:rPr>
        <w:t>于12月中旬到翌年1月下旬收获。收获贮藏期或到加工的时间不超过30天。</w:t>
      </w:r>
    </w:p>
    <w:p w14:paraId="17EBDB6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5．环境、安全要求：</w:t>
      </w:r>
      <w:r w:rsidRPr="00B87497">
        <w:rPr>
          <w:rFonts w:ascii="宋体" w:eastAsia="宋体" w:hAnsi="宋体" w:cs="宋体" w:hint="eastAsia"/>
          <w:color w:val="000000"/>
          <w:kern w:val="0"/>
          <w:sz w:val="24"/>
          <w:szCs w:val="24"/>
        </w:rPr>
        <w:t>农药、化肥等的使用必须符合国家相关规定，不得污染环境。</w:t>
      </w:r>
    </w:p>
    <w:p w14:paraId="4E4DC13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四、加工工艺</w:t>
      </w:r>
    </w:p>
    <w:p w14:paraId="17F9FB9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（一）腌制品。</w:t>
      </w:r>
    </w:p>
    <w:p w14:paraId="6C3510C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1．工艺流程：</w:t>
      </w:r>
      <w:r w:rsidRPr="00B87497">
        <w:rPr>
          <w:rFonts w:ascii="宋体" w:eastAsia="宋体" w:hAnsi="宋体" w:cs="宋体" w:hint="eastAsia"/>
          <w:color w:val="000000"/>
          <w:kern w:val="0"/>
          <w:sz w:val="24"/>
          <w:szCs w:val="24"/>
        </w:rPr>
        <w:t>选料——清洗——腌制——分切——脱盐——压榨——调味——包装。</w:t>
      </w:r>
    </w:p>
    <w:p w14:paraId="4AD10B4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2．加工要点：</w:t>
      </w:r>
    </w:p>
    <w:p w14:paraId="50AAF8D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（1）选料：</w:t>
      </w:r>
      <w:r w:rsidRPr="00B87497">
        <w:rPr>
          <w:rFonts w:ascii="宋体" w:eastAsia="宋体" w:hAnsi="宋体" w:cs="宋体" w:hint="eastAsia"/>
          <w:color w:val="000000"/>
          <w:kern w:val="0"/>
          <w:sz w:val="24"/>
          <w:szCs w:val="24"/>
        </w:rPr>
        <w:t>产地范围内生产的80g至150g的萝卜，收获至加工的时间不得超过30天。</w:t>
      </w:r>
    </w:p>
    <w:p w14:paraId="4A1A0E1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（2）腌制：</w:t>
      </w:r>
      <w:r w:rsidRPr="00B87497">
        <w:rPr>
          <w:rFonts w:ascii="宋体" w:eastAsia="宋体" w:hAnsi="宋体" w:cs="宋体" w:hint="eastAsia"/>
          <w:color w:val="000000"/>
          <w:kern w:val="0"/>
          <w:sz w:val="24"/>
          <w:szCs w:val="24"/>
        </w:rPr>
        <w:t>采用</w:t>
      </w:r>
      <w:proofErr w:type="gramStart"/>
      <w:r w:rsidRPr="00B87497">
        <w:rPr>
          <w:rFonts w:ascii="宋体" w:eastAsia="宋体" w:hAnsi="宋体" w:cs="宋体" w:hint="eastAsia"/>
          <w:color w:val="000000"/>
          <w:kern w:val="0"/>
          <w:sz w:val="24"/>
          <w:szCs w:val="24"/>
        </w:rPr>
        <w:t>老坛水</w:t>
      </w:r>
      <w:proofErr w:type="gramEnd"/>
      <w:r w:rsidRPr="00B87497">
        <w:rPr>
          <w:rFonts w:ascii="宋体" w:eastAsia="宋体" w:hAnsi="宋体" w:cs="宋体" w:hint="eastAsia"/>
          <w:color w:val="000000"/>
          <w:kern w:val="0"/>
          <w:sz w:val="24"/>
          <w:szCs w:val="24"/>
        </w:rPr>
        <w:t>乳酸菌自然发酵工艺，室温控制在24至30℃之间，食盐总量控制在9%至14%，pH控制在4.5至6.3，腌制30至60天。</w:t>
      </w:r>
    </w:p>
    <w:p w14:paraId="649BD0C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（3）脱盐：</w:t>
      </w:r>
      <w:r w:rsidRPr="00B87497">
        <w:rPr>
          <w:rFonts w:ascii="宋体" w:eastAsia="宋体" w:hAnsi="宋体" w:cs="宋体" w:hint="eastAsia"/>
          <w:color w:val="000000"/>
          <w:kern w:val="0"/>
          <w:sz w:val="24"/>
          <w:szCs w:val="24"/>
        </w:rPr>
        <w:t>脱盐至盐分在4%至6%。</w:t>
      </w:r>
    </w:p>
    <w:p w14:paraId="48A5AAF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（4）压榨：</w:t>
      </w:r>
      <w:r w:rsidRPr="00B87497">
        <w:rPr>
          <w:rFonts w:ascii="宋体" w:eastAsia="宋体" w:hAnsi="宋体" w:cs="宋体" w:hint="eastAsia"/>
          <w:color w:val="000000"/>
          <w:kern w:val="0"/>
          <w:sz w:val="24"/>
          <w:szCs w:val="24"/>
        </w:rPr>
        <w:t>压榨脱水至水分含量在60%至65%。</w:t>
      </w:r>
    </w:p>
    <w:p w14:paraId="169C16C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（二）泡制品。</w:t>
      </w:r>
    </w:p>
    <w:p w14:paraId="7D21A1D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1．工艺流程：</w:t>
      </w:r>
      <w:r w:rsidRPr="00B87497">
        <w:rPr>
          <w:rFonts w:ascii="宋体" w:eastAsia="宋体" w:hAnsi="宋体" w:cs="宋体" w:hint="eastAsia"/>
          <w:color w:val="000000"/>
          <w:kern w:val="0"/>
          <w:sz w:val="24"/>
          <w:szCs w:val="24"/>
        </w:rPr>
        <w:t>选料——清洗——泡制——分切——脱盐——调味——包装。</w:t>
      </w:r>
    </w:p>
    <w:p w14:paraId="0E4B542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2．加工要点：</w:t>
      </w:r>
    </w:p>
    <w:p w14:paraId="7AE8574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（1）选料：</w:t>
      </w:r>
      <w:r w:rsidRPr="00B87497">
        <w:rPr>
          <w:rFonts w:ascii="宋体" w:eastAsia="宋体" w:hAnsi="宋体" w:cs="宋体" w:hint="eastAsia"/>
          <w:color w:val="000000"/>
          <w:kern w:val="0"/>
          <w:sz w:val="24"/>
          <w:szCs w:val="24"/>
        </w:rPr>
        <w:t>产地范围内生产的80g至150g的萝卜，收获至加工的时间不得超过30天。</w:t>
      </w:r>
    </w:p>
    <w:p w14:paraId="3E6902F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（2）泡制：</w:t>
      </w:r>
      <w:r w:rsidRPr="00B87497">
        <w:rPr>
          <w:rFonts w:ascii="宋体" w:eastAsia="宋体" w:hAnsi="宋体" w:cs="宋体" w:hint="eastAsia"/>
          <w:color w:val="000000"/>
          <w:kern w:val="0"/>
          <w:sz w:val="24"/>
          <w:szCs w:val="24"/>
        </w:rPr>
        <w:t>采用</w:t>
      </w:r>
      <w:proofErr w:type="gramStart"/>
      <w:r w:rsidRPr="00B87497">
        <w:rPr>
          <w:rFonts w:ascii="宋体" w:eastAsia="宋体" w:hAnsi="宋体" w:cs="宋体" w:hint="eastAsia"/>
          <w:color w:val="000000"/>
          <w:kern w:val="0"/>
          <w:sz w:val="24"/>
          <w:szCs w:val="24"/>
        </w:rPr>
        <w:t>老坛水</w:t>
      </w:r>
      <w:proofErr w:type="gramEnd"/>
      <w:r w:rsidRPr="00B87497">
        <w:rPr>
          <w:rFonts w:ascii="宋体" w:eastAsia="宋体" w:hAnsi="宋体" w:cs="宋体" w:hint="eastAsia"/>
          <w:color w:val="000000"/>
          <w:kern w:val="0"/>
          <w:sz w:val="24"/>
          <w:szCs w:val="24"/>
        </w:rPr>
        <w:t>乳酸菌自然发酵工艺，室温控制在24至30℃之间，食盐总量控制在7%至10%，泡制30至60天。</w:t>
      </w:r>
    </w:p>
    <w:p w14:paraId="5DA4160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（3）脱盐：</w:t>
      </w:r>
      <w:r w:rsidRPr="00B87497">
        <w:rPr>
          <w:rFonts w:ascii="宋体" w:eastAsia="宋体" w:hAnsi="宋体" w:cs="宋体" w:hint="eastAsia"/>
          <w:color w:val="000000"/>
          <w:kern w:val="0"/>
          <w:sz w:val="24"/>
          <w:szCs w:val="24"/>
        </w:rPr>
        <w:t>脱盐至盐分在4%至6%。</w:t>
      </w:r>
    </w:p>
    <w:p w14:paraId="7AEEB36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32658FF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7D5017C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新鲜肉质根：</w:t>
      </w:r>
      <w:r w:rsidRPr="00B87497">
        <w:rPr>
          <w:rFonts w:ascii="宋体" w:eastAsia="宋体" w:hAnsi="宋体" w:cs="宋体" w:hint="eastAsia"/>
          <w:color w:val="000000"/>
          <w:kern w:val="0"/>
          <w:sz w:val="24"/>
          <w:szCs w:val="24"/>
        </w:rPr>
        <w:t>肉质根80g至150g，表皮和肉色均为鲜艳一致的胭脂红色，肉质脆嫩，回甜。</w:t>
      </w:r>
    </w:p>
    <w:p w14:paraId="04ADC1A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加工品：</w:t>
      </w:r>
      <w:r w:rsidRPr="00B87497">
        <w:rPr>
          <w:rFonts w:ascii="宋体" w:eastAsia="宋体" w:hAnsi="宋体" w:cs="宋体" w:hint="eastAsia"/>
          <w:color w:val="000000"/>
          <w:kern w:val="0"/>
          <w:sz w:val="24"/>
          <w:szCs w:val="24"/>
        </w:rPr>
        <w:t>肉质致密脆爽、有回甘。</w:t>
      </w:r>
    </w:p>
    <w:p w14:paraId="18EA132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p w14:paraId="66ECCA6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腌制品：</w:t>
      </w:r>
      <w:r w:rsidRPr="00B87497">
        <w:rPr>
          <w:rFonts w:ascii="宋体" w:eastAsia="宋体" w:hAnsi="宋体" w:cs="宋体" w:hint="eastAsia"/>
          <w:color w:val="000000"/>
          <w:kern w:val="0"/>
          <w:sz w:val="24"/>
          <w:szCs w:val="24"/>
        </w:rPr>
        <w:t>盐分4%至6%。</w:t>
      </w:r>
    </w:p>
    <w:p w14:paraId="251EB7F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泡制品：</w:t>
      </w:r>
      <w:r w:rsidRPr="00B87497">
        <w:rPr>
          <w:rFonts w:ascii="宋体" w:eastAsia="宋体" w:hAnsi="宋体" w:cs="宋体" w:hint="eastAsia"/>
          <w:color w:val="000000"/>
          <w:kern w:val="0"/>
          <w:sz w:val="24"/>
          <w:szCs w:val="24"/>
        </w:rPr>
        <w:t>盐分4%至6%。</w:t>
      </w:r>
    </w:p>
    <w:p w14:paraId="2683C4E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2825099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附件13</w:t>
      </w:r>
    </w:p>
    <w:p w14:paraId="2FEE9B03"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proofErr w:type="gramStart"/>
      <w:r w:rsidRPr="00B87497">
        <w:rPr>
          <w:rFonts w:ascii="宋体" w:eastAsia="宋体" w:hAnsi="宋体" w:cs="宋体" w:hint="eastAsia"/>
          <w:b/>
          <w:bCs/>
          <w:color w:val="000000"/>
          <w:kern w:val="0"/>
          <w:sz w:val="24"/>
          <w:szCs w:val="24"/>
        </w:rPr>
        <w:t>麦洼牦牛</w:t>
      </w:r>
      <w:proofErr w:type="gramEnd"/>
      <w:r w:rsidRPr="00B87497">
        <w:rPr>
          <w:rFonts w:ascii="宋体" w:eastAsia="宋体" w:hAnsi="宋体" w:cs="宋体" w:hint="eastAsia"/>
          <w:b/>
          <w:bCs/>
          <w:color w:val="000000"/>
          <w:kern w:val="0"/>
          <w:sz w:val="24"/>
          <w:szCs w:val="24"/>
        </w:rPr>
        <w:t>质量技术要求</w:t>
      </w:r>
    </w:p>
    <w:p w14:paraId="6FBD86C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一、种源</w:t>
      </w:r>
    </w:p>
    <w:p w14:paraId="54E92F9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本地牦牛。</w:t>
      </w:r>
    </w:p>
    <w:p w14:paraId="10D40B9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二、产地条件</w:t>
      </w:r>
    </w:p>
    <w:p w14:paraId="31CCDE1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海拔3000米以上，高山草甸植被。以境内长江水系的大渡河上游梭磨河支系、黄河水系的白河支系的溪流为水源。</w:t>
      </w:r>
    </w:p>
    <w:p w14:paraId="1B701FF3"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三、饲养管理</w:t>
      </w:r>
    </w:p>
    <w:p w14:paraId="378664B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1．牧场环境：</w:t>
      </w:r>
      <w:r w:rsidRPr="00B87497">
        <w:rPr>
          <w:rFonts w:ascii="宋体" w:eastAsia="宋体" w:hAnsi="宋体" w:cs="宋体" w:hint="eastAsia"/>
          <w:color w:val="000000"/>
          <w:kern w:val="0"/>
          <w:sz w:val="24"/>
          <w:szCs w:val="24"/>
        </w:rPr>
        <w:t>天然草场。</w:t>
      </w:r>
    </w:p>
    <w:p w14:paraId="39D2F6E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2．饲料条件：</w:t>
      </w:r>
      <w:r w:rsidRPr="00B87497">
        <w:rPr>
          <w:rFonts w:ascii="宋体" w:eastAsia="宋体" w:hAnsi="宋体" w:cs="宋体" w:hint="eastAsia"/>
          <w:color w:val="000000"/>
          <w:kern w:val="0"/>
          <w:sz w:val="24"/>
          <w:szCs w:val="24"/>
        </w:rPr>
        <w:t>天然草地生长的饲草为主，补饲适量多汁饲料和精饲料。</w:t>
      </w:r>
    </w:p>
    <w:p w14:paraId="6D57ED9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3．饲养方式：</w:t>
      </w:r>
      <w:r w:rsidRPr="00B87497">
        <w:rPr>
          <w:rFonts w:ascii="宋体" w:eastAsia="宋体" w:hAnsi="宋体" w:cs="宋体" w:hint="eastAsia"/>
          <w:color w:val="000000"/>
          <w:kern w:val="0"/>
          <w:sz w:val="24"/>
          <w:szCs w:val="24"/>
        </w:rPr>
        <w:t>放牧饲养。</w:t>
      </w:r>
    </w:p>
    <w:p w14:paraId="6143821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4．饲养管理要点：</w:t>
      </w:r>
    </w:p>
    <w:p w14:paraId="75E389E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（1）犊牛放牧管理：</w:t>
      </w:r>
      <w:r w:rsidRPr="00B87497">
        <w:rPr>
          <w:rFonts w:ascii="宋体" w:eastAsia="宋体" w:hAnsi="宋体" w:cs="宋体" w:hint="eastAsia"/>
          <w:color w:val="000000"/>
          <w:kern w:val="0"/>
          <w:sz w:val="24"/>
          <w:szCs w:val="24"/>
        </w:rPr>
        <w:t>春季产犊要防冻；六月龄断奶并与母牛分群饲养；断奶后补</w:t>
      </w:r>
      <w:proofErr w:type="gramStart"/>
      <w:r w:rsidRPr="00B87497">
        <w:rPr>
          <w:rFonts w:ascii="宋体" w:eastAsia="宋体" w:hAnsi="宋体" w:cs="宋体" w:hint="eastAsia"/>
          <w:color w:val="000000"/>
          <w:kern w:val="0"/>
          <w:sz w:val="24"/>
          <w:szCs w:val="24"/>
        </w:rPr>
        <w:t>喂干青</w:t>
      </w:r>
      <w:proofErr w:type="gramEnd"/>
      <w:r w:rsidRPr="00B87497">
        <w:rPr>
          <w:rFonts w:ascii="宋体" w:eastAsia="宋体" w:hAnsi="宋体" w:cs="宋体" w:hint="eastAsia"/>
          <w:color w:val="000000"/>
          <w:kern w:val="0"/>
          <w:sz w:val="24"/>
          <w:szCs w:val="24"/>
        </w:rPr>
        <w:t>料、青贮料、多汁饲料和精饲料。</w:t>
      </w:r>
    </w:p>
    <w:p w14:paraId="352DFD9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（2）冷季补饲：</w:t>
      </w:r>
      <w:r w:rsidRPr="00B87497">
        <w:rPr>
          <w:rFonts w:ascii="宋体" w:eastAsia="宋体" w:hAnsi="宋体" w:cs="宋体" w:hint="eastAsia"/>
          <w:color w:val="000000"/>
          <w:kern w:val="0"/>
          <w:sz w:val="24"/>
          <w:szCs w:val="24"/>
        </w:rPr>
        <w:t>补饲青干料、青贮料、多汁饲料和精饲料。</w:t>
      </w:r>
    </w:p>
    <w:p w14:paraId="40667D2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（3）暖季育肥：</w:t>
      </w:r>
      <w:r w:rsidRPr="00B87497">
        <w:rPr>
          <w:rFonts w:ascii="宋体" w:eastAsia="宋体" w:hAnsi="宋体" w:cs="宋体" w:hint="eastAsia"/>
          <w:color w:val="000000"/>
          <w:kern w:val="0"/>
          <w:sz w:val="24"/>
          <w:szCs w:val="24"/>
        </w:rPr>
        <w:t>天然草地放牧育肥，补饲食盐和其它矿物质营养。</w:t>
      </w:r>
    </w:p>
    <w:p w14:paraId="36DCC95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5．出栏：</w:t>
      </w:r>
      <w:r w:rsidRPr="00B87497">
        <w:rPr>
          <w:rFonts w:ascii="宋体" w:eastAsia="宋体" w:hAnsi="宋体" w:cs="宋体" w:hint="eastAsia"/>
          <w:color w:val="000000"/>
          <w:kern w:val="0"/>
          <w:sz w:val="24"/>
          <w:szCs w:val="24"/>
        </w:rPr>
        <w:t>3.5至5.5岁，体重200kg至240kg。</w:t>
      </w:r>
    </w:p>
    <w:p w14:paraId="4F25E07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 环境、安全要求：</w:t>
      </w:r>
      <w:r w:rsidRPr="00B87497">
        <w:rPr>
          <w:rFonts w:ascii="宋体" w:eastAsia="宋体" w:hAnsi="宋体" w:cs="宋体" w:hint="eastAsia"/>
          <w:color w:val="000000"/>
          <w:kern w:val="0"/>
          <w:sz w:val="24"/>
          <w:szCs w:val="24"/>
        </w:rPr>
        <w:t>饲养环境，疫情疫病的防治与控制必须执行国家相关规定，不得污染环境。</w:t>
      </w:r>
    </w:p>
    <w:p w14:paraId="7B20C30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四、屠宰加工</w:t>
      </w:r>
    </w:p>
    <w:p w14:paraId="32E65A7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 牦牛来源：</w:t>
      </w:r>
      <w:proofErr w:type="gramStart"/>
      <w:r w:rsidRPr="00B87497">
        <w:rPr>
          <w:rFonts w:ascii="宋体" w:eastAsia="宋体" w:hAnsi="宋体" w:cs="宋体" w:hint="eastAsia"/>
          <w:color w:val="000000"/>
          <w:kern w:val="0"/>
          <w:sz w:val="24"/>
          <w:szCs w:val="24"/>
        </w:rPr>
        <w:t>来自麦洼牦牛</w:t>
      </w:r>
      <w:proofErr w:type="gramEnd"/>
      <w:r w:rsidRPr="00B87497">
        <w:rPr>
          <w:rFonts w:ascii="宋体" w:eastAsia="宋体" w:hAnsi="宋体" w:cs="宋体" w:hint="eastAsia"/>
          <w:color w:val="000000"/>
          <w:kern w:val="0"/>
          <w:sz w:val="24"/>
          <w:szCs w:val="24"/>
        </w:rPr>
        <w:t>产地范围内符合标准的健康牦牛。</w:t>
      </w:r>
    </w:p>
    <w:p w14:paraId="4A29D50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2．静养待宰：</w:t>
      </w:r>
      <w:r w:rsidRPr="00B87497">
        <w:rPr>
          <w:rFonts w:ascii="宋体" w:eastAsia="宋体" w:hAnsi="宋体" w:cs="宋体" w:hint="eastAsia"/>
          <w:color w:val="000000"/>
          <w:kern w:val="0"/>
          <w:sz w:val="24"/>
          <w:szCs w:val="24"/>
        </w:rPr>
        <w:t>待宰的牦牛在宰前应停食静养24h、宰前3h停止饮水。</w:t>
      </w:r>
    </w:p>
    <w:p w14:paraId="41DF790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3．胴体排酸：</w:t>
      </w:r>
      <w:r w:rsidRPr="00B87497">
        <w:rPr>
          <w:rFonts w:ascii="宋体" w:eastAsia="宋体" w:hAnsi="宋体" w:cs="宋体" w:hint="eastAsia"/>
          <w:color w:val="000000"/>
          <w:kern w:val="0"/>
          <w:sz w:val="24"/>
          <w:szCs w:val="24"/>
        </w:rPr>
        <w:t>在0至4℃，相对湿度为85%至90%的环境条件下排酸48h。</w:t>
      </w:r>
    </w:p>
    <w:p w14:paraId="35325CC1" w14:textId="77777777" w:rsidR="00B87497" w:rsidRPr="00B87497" w:rsidRDefault="00B87497" w:rsidP="00B87497">
      <w:pPr>
        <w:widowControl/>
        <w:spacing w:after="300" w:line="360" w:lineRule="atLeast"/>
        <w:ind w:firstLine="455"/>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681D2AD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1．感官指标：</w:t>
      </w:r>
      <w:r w:rsidRPr="00B87497">
        <w:rPr>
          <w:rFonts w:ascii="宋体" w:eastAsia="宋体" w:hAnsi="宋体" w:cs="宋体" w:hint="eastAsia"/>
          <w:color w:val="000000"/>
          <w:kern w:val="0"/>
          <w:sz w:val="24"/>
          <w:szCs w:val="24"/>
        </w:rPr>
        <w:t>肉色</w:t>
      </w:r>
      <w:proofErr w:type="gramStart"/>
      <w:r w:rsidRPr="00B87497">
        <w:rPr>
          <w:rFonts w:ascii="宋体" w:eastAsia="宋体" w:hAnsi="宋体" w:cs="宋体" w:hint="eastAsia"/>
          <w:color w:val="000000"/>
          <w:kern w:val="0"/>
          <w:sz w:val="24"/>
          <w:szCs w:val="24"/>
        </w:rPr>
        <w:t>深红有</w:t>
      </w:r>
      <w:proofErr w:type="gramEnd"/>
      <w:r w:rsidRPr="00B87497">
        <w:rPr>
          <w:rFonts w:ascii="宋体" w:eastAsia="宋体" w:hAnsi="宋体" w:cs="宋体" w:hint="eastAsia"/>
          <w:color w:val="000000"/>
          <w:kern w:val="0"/>
          <w:sz w:val="24"/>
          <w:szCs w:val="24"/>
        </w:rPr>
        <w:t>光泽，肌内脂肪分布均匀，肌纤维清晰坚韧。肉质紧实、肉味香醇。</w:t>
      </w:r>
    </w:p>
    <w:p w14:paraId="42011B9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r w:rsidRPr="00B87497">
        <w:rPr>
          <w:rFonts w:ascii="宋体" w:eastAsia="宋体" w:hAnsi="宋体" w:cs="宋体" w:hint="eastAsia"/>
          <w:color w:val="000000"/>
          <w:kern w:val="0"/>
          <w:sz w:val="24"/>
          <w:szCs w:val="24"/>
        </w:rPr>
        <w:t>背肌粗脂肪含量≤2.0%，粗蛋白含量≥22.8%。</w:t>
      </w:r>
    </w:p>
    <w:p w14:paraId="3F8C9DD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1090121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附件14</w:t>
      </w:r>
    </w:p>
    <w:p w14:paraId="021356DA"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隆昌酱油质量技术要求</w:t>
      </w:r>
    </w:p>
    <w:p w14:paraId="3AF78FC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一、原料</w:t>
      </w:r>
    </w:p>
    <w:p w14:paraId="4653DA6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1．大豆：</w:t>
      </w:r>
      <w:r w:rsidRPr="00B87497">
        <w:rPr>
          <w:rFonts w:ascii="宋体" w:eastAsia="宋体" w:hAnsi="宋体" w:cs="宋体" w:hint="eastAsia"/>
          <w:color w:val="000000"/>
          <w:kern w:val="0"/>
          <w:sz w:val="24"/>
          <w:szCs w:val="24"/>
        </w:rPr>
        <w:t>产地范围内在11月中下旬收获的大豆，蛋白质含量≥40%。</w:t>
      </w:r>
    </w:p>
    <w:p w14:paraId="19EE7DBB"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2．小麦：</w:t>
      </w:r>
      <w:r w:rsidRPr="00B87497">
        <w:rPr>
          <w:rFonts w:ascii="宋体" w:eastAsia="宋体" w:hAnsi="宋体" w:cs="宋体" w:hint="eastAsia"/>
          <w:color w:val="000000"/>
          <w:kern w:val="0"/>
          <w:sz w:val="24"/>
          <w:szCs w:val="24"/>
        </w:rPr>
        <w:t>产地范围内种植的小麦，蛋白质含量≥11%。</w:t>
      </w:r>
    </w:p>
    <w:p w14:paraId="6D5A406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3．水：</w:t>
      </w:r>
      <w:r w:rsidRPr="00B87497">
        <w:rPr>
          <w:rFonts w:ascii="宋体" w:eastAsia="宋体" w:hAnsi="宋体" w:cs="宋体" w:hint="eastAsia"/>
          <w:color w:val="000000"/>
          <w:kern w:val="0"/>
          <w:sz w:val="24"/>
          <w:szCs w:val="24"/>
        </w:rPr>
        <w:t>产地范围内的河水或井水，符合国家关于饮用水的标准规定。</w:t>
      </w:r>
    </w:p>
    <w:p w14:paraId="3A64B41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4．盐：</w:t>
      </w:r>
      <w:r w:rsidRPr="00B87497">
        <w:rPr>
          <w:rFonts w:ascii="宋体" w:eastAsia="宋体" w:hAnsi="宋体" w:cs="宋体" w:hint="eastAsia"/>
          <w:color w:val="000000"/>
          <w:kern w:val="0"/>
          <w:sz w:val="24"/>
          <w:szCs w:val="24"/>
        </w:rPr>
        <w:t>选用自贡井盐。</w:t>
      </w:r>
    </w:p>
    <w:p w14:paraId="445D8AB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二、生产工艺</w:t>
      </w:r>
    </w:p>
    <w:p w14:paraId="53A0007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1．工艺流程。</w:t>
      </w:r>
    </w:p>
    <w:p w14:paraId="3C3FFCCD"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原料清洗、浸泡——蒸煮——摊晾——拌粉接种——制曲——发酵——压榨——加热灭菌——沉淀——灌装。</w:t>
      </w:r>
    </w:p>
    <w:p w14:paraId="7DD21731"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2．关键控制环节。</w:t>
      </w:r>
    </w:p>
    <w:p w14:paraId="7FD0A104"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（1）浸泡</w:t>
      </w:r>
      <w:r w:rsidRPr="00B87497">
        <w:rPr>
          <w:rFonts w:ascii="宋体" w:eastAsia="宋体" w:hAnsi="宋体" w:cs="宋体" w:hint="eastAsia"/>
          <w:color w:val="000000"/>
          <w:kern w:val="0"/>
          <w:sz w:val="24"/>
          <w:szCs w:val="24"/>
        </w:rPr>
        <w:t>：水与大豆比例为 4：1，浸泡至水面起泡，豆瓣两瓣</w:t>
      </w:r>
      <w:proofErr w:type="gramStart"/>
      <w:r w:rsidRPr="00B87497">
        <w:rPr>
          <w:rFonts w:ascii="宋体" w:eastAsia="宋体" w:hAnsi="宋体" w:cs="宋体" w:hint="eastAsia"/>
          <w:color w:val="000000"/>
          <w:kern w:val="0"/>
          <w:sz w:val="24"/>
          <w:szCs w:val="24"/>
        </w:rPr>
        <w:t>搓</w:t>
      </w:r>
      <w:proofErr w:type="gramEnd"/>
      <w:r w:rsidRPr="00B87497">
        <w:rPr>
          <w:rFonts w:ascii="宋体" w:eastAsia="宋体" w:hAnsi="宋体" w:cs="宋体" w:hint="eastAsia"/>
          <w:color w:val="000000"/>
          <w:kern w:val="0"/>
          <w:sz w:val="24"/>
          <w:szCs w:val="24"/>
        </w:rPr>
        <w:t>开后平整、无干心。</w:t>
      </w:r>
    </w:p>
    <w:p w14:paraId="01BE1E27"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（2）蒸煮：</w:t>
      </w:r>
      <w:r w:rsidRPr="00B87497">
        <w:rPr>
          <w:rFonts w:ascii="宋体" w:eastAsia="宋体" w:hAnsi="宋体" w:cs="宋体" w:hint="eastAsia"/>
          <w:color w:val="000000"/>
          <w:kern w:val="0"/>
          <w:sz w:val="24"/>
          <w:szCs w:val="24"/>
        </w:rPr>
        <w:t>将浸泡后的大豆沥干后常压蒸煮，上</w:t>
      </w:r>
      <w:proofErr w:type="gramStart"/>
      <w:r w:rsidRPr="00B87497">
        <w:rPr>
          <w:rFonts w:ascii="宋体" w:eastAsia="宋体" w:hAnsi="宋体" w:cs="宋体" w:hint="eastAsia"/>
          <w:color w:val="000000"/>
          <w:kern w:val="0"/>
          <w:sz w:val="24"/>
          <w:szCs w:val="24"/>
        </w:rPr>
        <w:t>甑</w:t>
      </w:r>
      <w:proofErr w:type="gramEnd"/>
      <w:r w:rsidRPr="00B87497">
        <w:rPr>
          <w:rFonts w:ascii="宋体" w:eastAsia="宋体" w:hAnsi="宋体" w:cs="宋体" w:hint="eastAsia"/>
          <w:color w:val="000000"/>
          <w:kern w:val="0"/>
          <w:sz w:val="24"/>
          <w:szCs w:val="24"/>
        </w:rPr>
        <w:t>大火</w:t>
      </w:r>
      <w:proofErr w:type="gramStart"/>
      <w:r w:rsidRPr="00B87497">
        <w:rPr>
          <w:rFonts w:ascii="宋体" w:eastAsia="宋体" w:hAnsi="宋体" w:cs="宋体" w:hint="eastAsia"/>
          <w:color w:val="000000"/>
          <w:kern w:val="0"/>
          <w:sz w:val="24"/>
          <w:szCs w:val="24"/>
        </w:rPr>
        <w:t>蒸</w:t>
      </w:r>
      <w:proofErr w:type="gramEnd"/>
      <w:r w:rsidRPr="00B87497">
        <w:rPr>
          <w:rFonts w:ascii="宋体" w:eastAsia="宋体" w:hAnsi="宋体" w:cs="宋体" w:hint="eastAsia"/>
          <w:color w:val="000000"/>
          <w:kern w:val="0"/>
          <w:sz w:val="24"/>
          <w:szCs w:val="24"/>
        </w:rPr>
        <w:t>4小时，焖约10小时。</w:t>
      </w:r>
    </w:p>
    <w:p w14:paraId="75976FD8"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（3）摊晾冷却：</w:t>
      </w:r>
      <w:r w:rsidRPr="00B87497">
        <w:rPr>
          <w:rFonts w:ascii="宋体" w:eastAsia="宋体" w:hAnsi="宋体" w:cs="宋体" w:hint="eastAsia"/>
          <w:color w:val="000000"/>
          <w:kern w:val="0"/>
          <w:sz w:val="24"/>
          <w:szCs w:val="24"/>
        </w:rPr>
        <w:t>将蒸煮过的大豆摊放到</w:t>
      </w:r>
      <w:proofErr w:type="gramStart"/>
      <w:r w:rsidRPr="00B87497">
        <w:rPr>
          <w:rFonts w:ascii="宋体" w:eastAsia="宋体" w:hAnsi="宋体" w:cs="宋体" w:hint="eastAsia"/>
          <w:color w:val="000000"/>
          <w:kern w:val="0"/>
          <w:sz w:val="24"/>
          <w:szCs w:val="24"/>
        </w:rPr>
        <w:t>料台冷却</w:t>
      </w:r>
      <w:proofErr w:type="gramEnd"/>
      <w:r w:rsidRPr="00B87497">
        <w:rPr>
          <w:rFonts w:ascii="宋体" w:eastAsia="宋体" w:hAnsi="宋体" w:cs="宋体" w:hint="eastAsia"/>
          <w:color w:val="000000"/>
          <w:kern w:val="0"/>
          <w:sz w:val="24"/>
          <w:szCs w:val="24"/>
        </w:rPr>
        <w:t>，冬春季至39℃至40℃，夏秋季至34℃至35℃。</w:t>
      </w:r>
    </w:p>
    <w:p w14:paraId="4DAA9BB8"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（4）拌粉接种：</w:t>
      </w:r>
      <w:r w:rsidRPr="00B87497">
        <w:rPr>
          <w:rFonts w:ascii="宋体" w:eastAsia="宋体" w:hAnsi="宋体" w:cs="宋体" w:hint="eastAsia"/>
          <w:color w:val="000000"/>
          <w:kern w:val="0"/>
          <w:sz w:val="24"/>
          <w:szCs w:val="24"/>
        </w:rPr>
        <w:t>将筛选过的小麦炒至熟香后冷却，打碎至无完整麦粒的麦粉，按大豆与麦粉7：3的比例拌匀，将用量为原料的0.1%至0.3%的种曲与5倍量的麦粉混合拌匀。</w:t>
      </w:r>
    </w:p>
    <w:p w14:paraId="2524C221"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（5）制曲：</w:t>
      </w:r>
      <w:r w:rsidRPr="00B87497">
        <w:rPr>
          <w:rFonts w:ascii="宋体" w:eastAsia="宋体" w:hAnsi="宋体" w:cs="宋体" w:hint="eastAsia"/>
          <w:color w:val="000000"/>
          <w:kern w:val="0"/>
          <w:sz w:val="24"/>
          <w:szCs w:val="24"/>
        </w:rPr>
        <w:t>将接种好的豆料放入竹制容器内均匀铺开，厚度3cm至5cm，温度27℃至30℃，相对湿度80％至90％。曲料水分28%至32%，蛋白酶活力（福林法）≥1000单位／克曲（干基）。</w:t>
      </w:r>
    </w:p>
    <w:p w14:paraId="0E382F21"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（6）发酵管理：</w:t>
      </w:r>
      <w:r w:rsidRPr="00B87497">
        <w:rPr>
          <w:rFonts w:ascii="宋体" w:eastAsia="宋体" w:hAnsi="宋体" w:cs="宋体" w:hint="eastAsia"/>
          <w:color w:val="000000"/>
          <w:kern w:val="0"/>
          <w:sz w:val="24"/>
          <w:szCs w:val="24"/>
        </w:rPr>
        <w:t>将曲料用浓度≥15%的食盐溶液拌湿。露天发酵一年以上。</w:t>
      </w:r>
    </w:p>
    <w:p w14:paraId="1C74AEE0"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（7）压榨：</w:t>
      </w:r>
      <w:r w:rsidRPr="00B87497">
        <w:rPr>
          <w:rFonts w:ascii="宋体" w:eastAsia="宋体" w:hAnsi="宋体" w:cs="宋体" w:hint="eastAsia"/>
          <w:color w:val="000000"/>
          <w:kern w:val="0"/>
          <w:sz w:val="24"/>
          <w:szCs w:val="24"/>
        </w:rPr>
        <w:t>使用木制压榨机压榨。</w:t>
      </w:r>
    </w:p>
    <w:p w14:paraId="43658F7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三、质量特色</w:t>
      </w:r>
    </w:p>
    <w:p w14:paraId="2A3D4B4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r w:rsidRPr="00B87497">
        <w:rPr>
          <w:rFonts w:ascii="宋体" w:eastAsia="宋体" w:hAnsi="宋体" w:cs="宋体" w:hint="eastAsia"/>
          <w:color w:val="000000"/>
          <w:kern w:val="0"/>
          <w:sz w:val="24"/>
          <w:szCs w:val="24"/>
        </w:rPr>
        <w:t>液体清亮，呈红褐色；酱香浓郁、酯香突出，口感鲜美、醇厚，鲜、咸、甜适口。</w:t>
      </w:r>
    </w:p>
    <w:p w14:paraId="0C7EB3F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206"/>
        <w:gridCol w:w="4514"/>
      </w:tblGrid>
      <w:tr w:rsidR="00B87497" w:rsidRPr="00B87497" w14:paraId="688CA83E" w14:textId="77777777" w:rsidTr="00B87497">
        <w:trPr>
          <w:jc w:val="center"/>
        </w:trPr>
        <w:tc>
          <w:tcPr>
            <w:tcW w:w="55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3CB199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000000"/>
                <w:kern w:val="0"/>
                <w:sz w:val="24"/>
                <w:szCs w:val="24"/>
              </w:rPr>
              <w:t> </w:t>
            </w:r>
            <w:r w:rsidRPr="00B87497">
              <w:rPr>
                <w:rFonts w:ascii="宋体" w:eastAsia="宋体" w:hAnsi="宋体" w:cs="宋体" w:hint="eastAsia"/>
                <w:color w:val="000000"/>
                <w:kern w:val="0"/>
                <w:sz w:val="24"/>
                <w:szCs w:val="24"/>
              </w:rPr>
              <w:t>目</w:t>
            </w:r>
          </w:p>
        </w:tc>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1A2AB26"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w:t>
            </w:r>
            <w:r w:rsidRPr="00B87497">
              <w:rPr>
                <w:rFonts w:ascii="宋体" w:eastAsia="宋体" w:hAnsi="宋体" w:cs="宋体" w:hint="eastAsia"/>
                <w:color w:val="000000"/>
                <w:kern w:val="0"/>
                <w:sz w:val="24"/>
                <w:szCs w:val="24"/>
              </w:rPr>
              <w:t> </w:t>
            </w:r>
            <w:r w:rsidRPr="00B87497">
              <w:rPr>
                <w:rFonts w:ascii="宋体" w:eastAsia="宋体" w:hAnsi="宋体" w:cs="宋体" w:hint="eastAsia"/>
                <w:color w:val="000000"/>
                <w:kern w:val="0"/>
                <w:sz w:val="24"/>
                <w:szCs w:val="24"/>
              </w:rPr>
              <w:t>标</w:t>
            </w:r>
          </w:p>
        </w:tc>
      </w:tr>
      <w:tr w:rsidR="00B87497" w:rsidRPr="00B87497" w14:paraId="3EB27269" w14:textId="77777777" w:rsidTr="00B87497">
        <w:trPr>
          <w:jc w:val="center"/>
        </w:trPr>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1F51C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全氮（以氮计）/(g/100ml) ≥</w:t>
            </w:r>
          </w:p>
        </w:tc>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7901CED"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1.30</w:t>
            </w:r>
          </w:p>
        </w:tc>
      </w:tr>
      <w:tr w:rsidR="00B87497" w:rsidRPr="00B87497" w14:paraId="70A30D9E" w14:textId="77777777" w:rsidTr="00B87497">
        <w:trPr>
          <w:jc w:val="center"/>
        </w:trPr>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EDBF67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氨基酸态氮（以氮计）/(g/100ml) ≥</w:t>
            </w:r>
          </w:p>
        </w:tc>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78B28A5"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0.70</w:t>
            </w:r>
          </w:p>
        </w:tc>
      </w:tr>
      <w:tr w:rsidR="00B87497" w:rsidRPr="00B87497" w14:paraId="4D94B00E" w14:textId="77777777" w:rsidTr="00B87497">
        <w:trPr>
          <w:jc w:val="center"/>
        </w:trPr>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A4E51C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可溶性无盐固形物/(g/100ml) ≥</w:t>
            </w:r>
          </w:p>
        </w:tc>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9A3D7A4"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13.0</w:t>
            </w:r>
          </w:p>
        </w:tc>
      </w:tr>
    </w:tbl>
    <w:p w14:paraId="5C32DE21" w14:textId="77777777" w:rsidR="00B87497" w:rsidRPr="00B87497" w:rsidRDefault="00B87497" w:rsidP="00B87497">
      <w:pPr>
        <w:widowControl/>
        <w:spacing w:after="300" w:line="360" w:lineRule="atLeast"/>
        <w:ind w:left="119" w:hanging="119"/>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 </w:t>
      </w:r>
      <w:r w:rsidRPr="00B87497">
        <w:rPr>
          <w:rFonts w:ascii="宋体" w:eastAsia="宋体" w:hAnsi="宋体" w:cs="宋体" w:hint="eastAsia"/>
          <w:b/>
          <w:bCs/>
          <w:color w:val="000000"/>
          <w:kern w:val="0"/>
          <w:sz w:val="24"/>
          <w:szCs w:val="24"/>
        </w:rPr>
        <w:t> </w:t>
      </w:r>
      <w:r w:rsidRPr="00B87497">
        <w:rPr>
          <w:rFonts w:ascii="宋体" w:eastAsia="宋体" w:hAnsi="宋体" w:cs="宋体" w:hint="eastAsia"/>
          <w:b/>
          <w:bCs/>
          <w:color w:val="000000"/>
          <w:kern w:val="0"/>
          <w:sz w:val="24"/>
          <w:szCs w:val="24"/>
        </w:rPr>
        <w:t>⒊ 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2680780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附件15</w:t>
      </w:r>
    </w:p>
    <w:p w14:paraId="298A38F5"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赤水</w:t>
      </w:r>
      <w:proofErr w:type="gramStart"/>
      <w:r w:rsidRPr="00B87497">
        <w:rPr>
          <w:rFonts w:ascii="宋体" w:eastAsia="宋体" w:hAnsi="宋体" w:cs="宋体" w:hint="eastAsia"/>
          <w:b/>
          <w:bCs/>
          <w:color w:val="000000"/>
          <w:kern w:val="0"/>
          <w:sz w:val="24"/>
          <w:szCs w:val="24"/>
        </w:rPr>
        <w:t>晒醋质量</w:t>
      </w:r>
      <w:proofErr w:type="gramEnd"/>
      <w:r w:rsidRPr="00B87497">
        <w:rPr>
          <w:rFonts w:ascii="宋体" w:eastAsia="宋体" w:hAnsi="宋体" w:cs="宋体" w:hint="eastAsia"/>
          <w:b/>
          <w:bCs/>
          <w:color w:val="000000"/>
          <w:kern w:val="0"/>
          <w:sz w:val="24"/>
          <w:szCs w:val="24"/>
        </w:rPr>
        <w:t>技术要求</w:t>
      </w:r>
    </w:p>
    <w:p w14:paraId="36B7C541"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一、原辅料要求</w:t>
      </w:r>
    </w:p>
    <w:p w14:paraId="43171592" w14:textId="77777777" w:rsidR="00B87497" w:rsidRPr="00B87497" w:rsidRDefault="00B87497" w:rsidP="00B87497">
      <w:pPr>
        <w:widowControl/>
        <w:spacing w:after="300" w:line="360" w:lineRule="atLeast"/>
        <w:ind w:firstLine="349"/>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w:t>
      </w:r>
      <w:r w:rsidRPr="00B87497">
        <w:rPr>
          <w:rFonts w:ascii="宋体" w:eastAsia="宋体" w:hAnsi="宋体" w:cs="宋体" w:hint="eastAsia"/>
          <w:color w:val="000000"/>
          <w:kern w:val="0"/>
          <w:sz w:val="24"/>
          <w:szCs w:val="24"/>
        </w:rPr>
        <w:t>大米、糯米、小麦麸产自产地范围内，符合国家相关规定。</w:t>
      </w:r>
    </w:p>
    <w:p w14:paraId="67A35C6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w:t>
      </w:r>
      <w:r w:rsidRPr="00B87497">
        <w:rPr>
          <w:rFonts w:ascii="宋体" w:eastAsia="宋体" w:hAnsi="宋体" w:cs="宋体" w:hint="eastAsia"/>
          <w:color w:val="000000"/>
          <w:kern w:val="0"/>
          <w:sz w:val="24"/>
          <w:szCs w:val="24"/>
        </w:rPr>
        <w:t>红辣</w:t>
      </w:r>
      <w:proofErr w:type="gramStart"/>
      <w:r w:rsidRPr="00B87497">
        <w:rPr>
          <w:rFonts w:ascii="宋体" w:eastAsia="宋体" w:hAnsi="宋体" w:cs="宋体" w:hint="eastAsia"/>
          <w:color w:val="000000"/>
          <w:kern w:val="0"/>
          <w:sz w:val="24"/>
          <w:szCs w:val="24"/>
        </w:rPr>
        <w:t>蓼</w:t>
      </w:r>
      <w:proofErr w:type="gramEnd"/>
      <w:r w:rsidRPr="00B87497">
        <w:rPr>
          <w:rFonts w:ascii="宋体" w:eastAsia="宋体" w:hAnsi="宋体" w:cs="宋体" w:hint="eastAsia"/>
          <w:color w:val="000000"/>
          <w:kern w:val="0"/>
          <w:sz w:val="24"/>
          <w:szCs w:val="24"/>
        </w:rPr>
        <w:t>：产自产地范围内，符合国家相关规定。</w:t>
      </w:r>
    </w:p>
    <w:p w14:paraId="011CB78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w:t>
      </w:r>
      <w:r w:rsidRPr="00B87497">
        <w:rPr>
          <w:rFonts w:ascii="宋体" w:eastAsia="宋体" w:hAnsi="宋体" w:cs="宋体" w:hint="eastAsia"/>
          <w:color w:val="000000"/>
          <w:kern w:val="0"/>
          <w:sz w:val="24"/>
          <w:szCs w:val="24"/>
        </w:rPr>
        <w:t>乌梅、白芷、甘草。</w:t>
      </w:r>
    </w:p>
    <w:p w14:paraId="45B8B2C5" w14:textId="77777777" w:rsidR="00B87497" w:rsidRPr="00B87497" w:rsidRDefault="00B87497" w:rsidP="00B87497">
      <w:pPr>
        <w:widowControl/>
        <w:spacing w:after="300" w:line="360" w:lineRule="atLeast"/>
        <w:ind w:firstLine="348"/>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w:t>
      </w:r>
      <w:r w:rsidRPr="00B87497">
        <w:rPr>
          <w:rFonts w:ascii="宋体" w:eastAsia="宋体" w:hAnsi="宋体" w:cs="宋体" w:hint="eastAsia"/>
          <w:color w:val="000000"/>
          <w:kern w:val="0"/>
          <w:sz w:val="24"/>
          <w:szCs w:val="24"/>
        </w:rPr>
        <w:t>酿造用水：产地范围地下水，水质符合国家生活饮用水相</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关规定。</w:t>
      </w:r>
    </w:p>
    <w:p w14:paraId="59AF006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二、加工工艺及操作要点</w:t>
      </w:r>
    </w:p>
    <w:p w14:paraId="29AFC77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1．加工工艺流程</w:t>
      </w:r>
    </w:p>
    <w:p w14:paraId="5782E0DD" w14:textId="77777777" w:rsidR="00B87497" w:rsidRPr="00B87497" w:rsidRDefault="00B87497" w:rsidP="00B87497">
      <w:pPr>
        <w:widowControl/>
        <w:spacing w:after="300" w:line="360" w:lineRule="atLeast"/>
        <w:ind w:firstLine="3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制曲</w:t>
      </w:r>
    </w:p>
    <w:p w14:paraId="52F95B92" w14:textId="77777777" w:rsidR="00B87497" w:rsidRPr="00B87497" w:rsidRDefault="00B87497" w:rsidP="00B87497">
      <w:pPr>
        <w:widowControl/>
        <w:spacing w:after="300" w:line="360" w:lineRule="atLeast"/>
        <w:ind w:firstLine="3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w:t>
      </w:r>
    </w:p>
    <w:p w14:paraId="433ACF59" w14:textId="77777777" w:rsidR="00B87497" w:rsidRPr="00B87497" w:rsidRDefault="00B87497" w:rsidP="00B87497">
      <w:pPr>
        <w:widowControl/>
        <w:spacing w:after="300" w:line="360" w:lineRule="atLeast"/>
        <w:ind w:firstLine="34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原料处理——</w:t>
      </w:r>
      <w:proofErr w:type="gramStart"/>
      <w:r w:rsidRPr="00B87497">
        <w:rPr>
          <w:rFonts w:ascii="宋体" w:eastAsia="宋体" w:hAnsi="宋体" w:cs="宋体" w:hint="eastAsia"/>
          <w:color w:val="000000"/>
          <w:kern w:val="0"/>
          <w:sz w:val="24"/>
          <w:szCs w:val="24"/>
        </w:rPr>
        <w:t>加热制粥</w:t>
      </w:r>
      <w:proofErr w:type="gramEnd"/>
      <w:r w:rsidRPr="00B87497">
        <w:rPr>
          <w:rFonts w:ascii="宋体" w:eastAsia="宋体" w:hAnsi="宋体" w:cs="宋体" w:hint="eastAsia"/>
          <w:color w:val="000000"/>
          <w:kern w:val="0"/>
          <w:sz w:val="24"/>
          <w:szCs w:val="24"/>
        </w:rPr>
        <w:t>——第一次发酵——加麸皮——第二次发酵——装缸密封（进晒场）——第三次发酵——淋醋——灭菌——成品。</w:t>
      </w:r>
    </w:p>
    <w:p w14:paraId="423164F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2．操作要点</w:t>
      </w:r>
    </w:p>
    <w:p w14:paraId="7BFB5D8D" w14:textId="77777777" w:rsidR="00B87497" w:rsidRPr="00B87497" w:rsidRDefault="00B87497" w:rsidP="00B87497">
      <w:pPr>
        <w:widowControl/>
        <w:spacing w:after="300" w:line="360" w:lineRule="atLeast"/>
        <w:ind w:firstLine="461"/>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（1）原料处理：</w:t>
      </w:r>
      <w:r w:rsidRPr="00B87497">
        <w:rPr>
          <w:rFonts w:ascii="宋体" w:eastAsia="宋体" w:hAnsi="宋体" w:cs="宋体" w:hint="eastAsia"/>
          <w:color w:val="000000"/>
          <w:kern w:val="0"/>
          <w:sz w:val="24"/>
          <w:szCs w:val="24"/>
        </w:rPr>
        <w:t>将大米、糯米粉碎为40目，用水浸润8至12小时。</w:t>
      </w:r>
    </w:p>
    <w:p w14:paraId="7540D3C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（2）加热制粥：</w:t>
      </w:r>
      <w:r w:rsidRPr="00B87497">
        <w:rPr>
          <w:rFonts w:ascii="宋体" w:eastAsia="宋体" w:hAnsi="宋体" w:cs="宋体" w:hint="eastAsia"/>
          <w:color w:val="000000"/>
          <w:kern w:val="0"/>
          <w:sz w:val="24"/>
          <w:szCs w:val="24"/>
        </w:rPr>
        <w:t>浸润后大米、糯米、水按9:1:30比例混匀，加热，熬制成粥，不糊，浓浆状。</w:t>
      </w:r>
    </w:p>
    <w:p w14:paraId="530A106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（3）制曲：</w:t>
      </w:r>
      <w:r w:rsidRPr="00B87497">
        <w:rPr>
          <w:rFonts w:ascii="宋体" w:eastAsia="宋体" w:hAnsi="宋体" w:cs="宋体" w:hint="eastAsia"/>
          <w:color w:val="000000"/>
          <w:kern w:val="0"/>
          <w:sz w:val="24"/>
          <w:szCs w:val="24"/>
        </w:rPr>
        <w:t>用红辣</w:t>
      </w:r>
      <w:proofErr w:type="gramStart"/>
      <w:r w:rsidRPr="00B87497">
        <w:rPr>
          <w:rFonts w:ascii="宋体" w:eastAsia="宋体" w:hAnsi="宋体" w:cs="宋体" w:hint="eastAsia"/>
          <w:color w:val="000000"/>
          <w:kern w:val="0"/>
          <w:sz w:val="24"/>
          <w:szCs w:val="24"/>
        </w:rPr>
        <w:t>蓼</w:t>
      </w:r>
      <w:proofErr w:type="gramEnd"/>
      <w:r w:rsidRPr="00B87497">
        <w:rPr>
          <w:rFonts w:ascii="宋体" w:eastAsia="宋体" w:hAnsi="宋体" w:cs="宋体" w:hint="eastAsia"/>
          <w:color w:val="000000"/>
          <w:kern w:val="0"/>
          <w:sz w:val="24"/>
          <w:szCs w:val="24"/>
        </w:rPr>
        <w:t>、白芷、乌梅、甘草等中草药及麸皮，其中红辣</w:t>
      </w:r>
      <w:proofErr w:type="gramStart"/>
      <w:r w:rsidRPr="00B87497">
        <w:rPr>
          <w:rFonts w:ascii="宋体" w:eastAsia="宋体" w:hAnsi="宋体" w:cs="宋体" w:hint="eastAsia"/>
          <w:color w:val="000000"/>
          <w:kern w:val="0"/>
          <w:sz w:val="24"/>
          <w:szCs w:val="24"/>
        </w:rPr>
        <w:t>蓼</w:t>
      </w:r>
      <w:proofErr w:type="gramEnd"/>
      <w:r w:rsidRPr="00B87497">
        <w:rPr>
          <w:rFonts w:ascii="宋体" w:eastAsia="宋体" w:hAnsi="宋体" w:cs="宋体" w:hint="eastAsia"/>
          <w:color w:val="000000"/>
          <w:kern w:val="0"/>
          <w:sz w:val="24"/>
          <w:szCs w:val="24"/>
        </w:rPr>
        <w:t>≥15%、白芷≥5%、乌梅≥5%、甘草≥5%、麸皮≥10%，自然发酵风干。</w:t>
      </w:r>
    </w:p>
    <w:p w14:paraId="44240A6C" w14:textId="77777777" w:rsidR="00B87497" w:rsidRPr="00B87497" w:rsidRDefault="00B87497" w:rsidP="00B87497">
      <w:pPr>
        <w:widowControl/>
        <w:spacing w:after="300" w:line="360" w:lineRule="atLeast"/>
        <w:ind w:firstLine="49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（4）第一次发酵：</w:t>
      </w:r>
      <w:r w:rsidRPr="00B87497">
        <w:rPr>
          <w:rFonts w:ascii="宋体" w:eastAsia="宋体" w:hAnsi="宋体" w:cs="宋体" w:hint="eastAsia"/>
          <w:color w:val="000000"/>
          <w:kern w:val="0"/>
          <w:sz w:val="24"/>
          <w:szCs w:val="24"/>
        </w:rPr>
        <w:t>冷却至30℃左右，装缸按原料30:1比例加入醋曲。发酵15天左右，每天搅拌一次，温度需维持在30℃左右。</w:t>
      </w:r>
    </w:p>
    <w:p w14:paraId="35B0A44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（5）加麸皮：</w:t>
      </w:r>
      <w:r w:rsidRPr="00B87497">
        <w:rPr>
          <w:rFonts w:ascii="宋体" w:eastAsia="宋体" w:hAnsi="宋体" w:cs="宋体" w:hint="eastAsia"/>
          <w:color w:val="000000"/>
          <w:kern w:val="0"/>
          <w:sz w:val="24"/>
          <w:szCs w:val="24"/>
        </w:rPr>
        <w:t>麸皮与原料按4:1的比例混匀。</w:t>
      </w:r>
    </w:p>
    <w:p w14:paraId="549A355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（6）第二次发酵：</w:t>
      </w:r>
      <w:r w:rsidRPr="00B87497">
        <w:rPr>
          <w:rFonts w:ascii="宋体" w:eastAsia="宋体" w:hAnsi="宋体" w:cs="宋体" w:hint="eastAsia"/>
          <w:color w:val="000000"/>
          <w:kern w:val="0"/>
          <w:sz w:val="24"/>
          <w:szCs w:val="24"/>
        </w:rPr>
        <w:t>发酵15天，每天搅拌一次，通风透气，温度维持在20℃左右即可。</w:t>
      </w:r>
    </w:p>
    <w:p w14:paraId="3AFD41B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（7）晒醋：</w:t>
      </w:r>
      <w:r w:rsidRPr="00B87497">
        <w:rPr>
          <w:rFonts w:ascii="宋体" w:eastAsia="宋体" w:hAnsi="宋体" w:cs="宋体" w:hint="eastAsia"/>
          <w:color w:val="000000"/>
          <w:kern w:val="0"/>
          <w:sz w:val="24"/>
          <w:szCs w:val="24"/>
        </w:rPr>
        <w:t>取第二次醋</w:t>
      </w:r>
      <w:proofErr w:type="gramStart"/>
      <w:r w:rsidRPr="00B87497">
        <w:rPr>
          <w:rFonts w:ascii="宋体" w:eastAsia="宋体" w:hAnsi="宋体" w:cs="宋体" w:hint="eastAsia"/>
          <w:color w:val="000000"/>
          <w:kern w:val="0"/>
          <w:sz w:val="24"/>
          <w:szCs w:val="24"/>
        </w:rPr>
        <w:t>醅</w:t>
      </w:r>
      <w:proofErr w:type="gramEnd"/>
      <w:r w:rsidRPr="00B87497">
        <w:rPr>
          <w:rFonts w:ascii="宋体" w:eastAsia="宋体" w:hAnsi="宋体" w:cs="宋体" w:hint="eastAsia"/>
          <w:color w:val="000000"/>
          <w:kern w:val="0"/>
          <w:sz w:val="24"/>
          <w:szCs w:val="24"/>
        </w:rPr>
        <w:t>装坛密封至晒场发酵使醋</w:t>
      </w:r>
      <w:proofErr w:type="gramStart"/>
      <w:r w:rsidRPr="00B87497">
        <w:rPr>
          <w:rFonts w:ascii="宋体" w:eastAsia="宋体" w:hAnsi="宋体" w:cs="宋体" w:hint="eastAsia"/>
          <w:color w:val="000000"/>
          <w:kern w:val="0"/>
          <w:sz w:val="24"/>
          <w:szCs w:val="24"/>
        </w:rPr>
        <w:t>醅</w:t>
      </w:r>
      <w:proofErr w:type="gramEnd"/>
      <w:r w:rsidRPr="00B87497">
        <w:rPr>
          <w:rFonts w:ascii="宋体" w:eastAsia="宋体" w:hAnsi="宋体" w:cs="宋体" w:hint="eastAsia"/>
          <w:color w:val="000000"/>
          <w:kern w:val="0"/>
          <w:sz w:val="24"/>
          <w:szCs w:val="24"/>
        </w:rPr>
        <w:t>成熟，每个月翻坛一次，然后用食盐封口，晒制时间不少于2年。</w:t>
      </w:r>
    </w:p>
    <w:p w14:paraId="20CFE88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（8）淋醋：</w:t>
      </w:r>
      <w:r w:rsidRPr="00B87497">
        <w:rPr>
          <w:rFonts w:ascii="宋体" w:eastAsia="宋体" w:hAnsi="宋体" w:cs="宋体" w:hint="eastAsia"/>
          <w:color w:val="000000"/>
          <w:kern w:val="0"/>
          <w:sz w:val="24"/>
          <w:szCs w:val="24"/>
        </w:rPr>
        <w:t>取醋</w:t>
      </w:r>
      <w:proofErr w:type="gramStart"/>
      <w:r w:rsidRPr="00B87497">
        <w:rPr>
          <w:rFonts w:ascii="宋体" w:eastAsia="宋体" w:hAnsi="宋体" w:cs="宋体" w:hint="eastAsia"/>
          <w:color w:val="000000"/>
          <w:kern w:val="0"/>
          <w:sz w:val="24"/>
          <w:szCs w:val="24"/>
        </w:rPr>
        <w:t>醅</w:t>
      </w:r>
      <w:proofErr w:type="gramEnd"/>
      <w:r w:rsidRPr="00B87497">
        <w:rPr>
          <w:rFonts w:ascii="宋体" w:eastAsia="宋体" w:hAnsi="宋体" w:cs="宋体" w:hint="eastAsia"/>
          <w:color w:val="000000"/>
          <w:kern w:val="0"/>
          <w:sz w:val="24"/>
          <w:szCs w:val="24"/>
        </w:rPr>
        <w:t>与水按1:3比例浸泡24小时。循环</w:t>
      </w:r>
      <w:proofErr w:type="gramStart"/>
      <w:r w:rsidRPr="00B87497">
        <w:rPr>
          <w:rFonts w:ascii="宋体" w:eastAsia="宋体" w:hAnsi="宋体" w:cs="宋体" w:hint="eastAsia"/>
          <w:color w:val="000000"/>
          <w:kern w:val="0"/>
          <w:sz w:val="24"/>
          <w:szCs w:val="24"/>
        </w:rPr>
        <w:t>淋醋至无</w:t>
      </w:r>
      <w:proofErr w:type="gramEnd"/>
      <w:r w:rsidRPr="00B87497">
        <w:rPr>
          <w:rFonts w:ascii="宋体" w:eastAsia="宋体" w:hAnsi="宋体" w:cs="宋体" w:hint="eastAsia"/>
          <w:color w:val="000000"/>
          <w:kern w:val="0"/>
          <w:sz w:val="24"/>
          <w:szCs w:val="24"/>
        </w:rPr>
        <w:t>浑浊现象为止。</w:t>
      </w:r>
    </w:p>
    <w:p w14:paraId="63180FA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（9）灭菌：</w:t>
      </w:r>
      <w:r w:rsidRPr="00B87497">
        <w:rPr>
          <w:rFonts w:ascii="宋体" w:eastAsia="宋体" w:hAnsi="宋体" w:cs="宋体" w:hint="eastAsia"/>
          <w:color w:val="000000"/>
          <w:kern w:val="0"/>
          <w:sz w:val="24"/>
          <w:szCs w:val="24"/>
        </w:rPr>
        <w:t>80℃至100℃加热120min，冷却。</w:t>
      </w:r>
    </w:p>
    <w:p w14:paraId="2D1C811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三、质量特色</w:t>
      </w:r>
    </w:p>
    <w:p w14:paraId="3991DF0C" w14:textId="77777777" w:rsidR="00B87497" w:rsidRPr="00B87497" w:rsidRDefault="00B87497" w:rsidP="00B87497">
      <w:pPr>
        <w:widowControl/>
        <w:spacing w:after="300" w:line="360" w:lineRule="atLeast"/>
        <w:ind w:firstLine="46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r w:rsidRPr="00B87497">
        <w:rPr>
          <w:rFonts w:ascii="宋体" w:eastAsia="宋体" w:hAnsi="宋体" w:cs="宋体" w:hint="eastAsia"/>
          <w:color w:val="000000"/>
          <w:kern w:val="0"/>
          <w:sz w:val="24"/>
          <w:szCs w:val="24"/>
        </w:rPr>
        <w:t>琥珀色或红棕色；醋香浓郁；酸味柔和，酸甜适度有回甘。</w:t>
      </w:r>
    </w:p>
    <w:p w14:paraId="2C269AF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263"/>
        <w:gridCol w:w="4457"/>
      </w:tblGrid>
      <w:tr w:rsidR="00B87497" w:rsidRPr="00B87497" w14:paraId="4D83DB12" w14:textId="77777777" w:rsidTr="00B87497">
        <w:trPr>
          <w:jc w:val="center"/>
        </w:trPr>
        <w:tc>
          <w:tcPr>
            <w:tcW w:w="53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013B3C5"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目</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E475B0"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标</w:t>
            </w:r>
          </w:p>
        </w:tc>
      </w:tr>
      <w:tr w:rsidR="00B87497" w:rsidRPr="00B87497" w14:paraId="73B834A8" w14:textId="77777777" w:rsidTr="00B87497">
        <w:trPr>
          <w:jc w:val="center"/>
        </w:trPr>
        <w:tc>
          <w:tcPr>
            <w:tcW w:w="5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781E6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总酸（以乙酸计）</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g/100mL</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3224BC"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3.8～6.5</w:t>
            </w:r>
          </w:p>
        </w:tc>
      </w:tr>
      <w:tr w:rsidR="00B87497" w:rsidRPr="00B87497" w14:paraId="2B90FE24" w14:textId="77777777" w:rsidTr="00B87497">
        <w:trPr>
          <w:jc w:val="center"/>
        </w:trPr>
        <w:tc>
          <w:tcPr>
            <w:tcW w:w="5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C9149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不挥发酸（以乳酸计）g/100mL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2856A6"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2.00</w:t>
            </w:r>
          </w:p>
        </w:tc>
      </w:tr>
      <w:tr w:rsidR="00B87497" w:rsidRPr="00B87497" w14:paraId="3C370C9F" w14:textId="77777777" w:rsidTr="00B87497">
        <w:trPr>
          <w:jc w:val="center"/>
        </w:trPr>
        <w:tc>
          <w:tcPr>
            <w:tcW w:w="5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726AC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可溶性无盐固形物 g/100mL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76CA2D"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4.00</w:t>
            </w:r>
          </w:p>
        </w:tc>
      </w:tr>
      <w:tr w:rsidR="00B87497" w:rsidRPr="00B87497" w14:paraId="179AB06C" w14:textId="77777777" w:rsidTr="00B87497">
        <w:trPr>
          <w:jc w:val="center"/>
        </w:trPr>
        <w:tc>
          <w:tcPr>
            <w:tcW w:w="5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EBF54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还原糖（以葡萄糖计）g/100mL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2E2DAA"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1.60</w:t>
            </w:r>
          </w:p>
        </w:tc>
      </w:tr>
    </w:tbl>
    <w:p w14:paraId="246ED4A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4AE11E6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附件16</w:t>
      </w:r>
    </w:p>
    <w:p w14:paraId="39591CE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梭</w:t>
      </w:r>
      <w:proofErr w:type="gramStart"/>
      <w:r w:rsidRPr="00B87497">
        <w:rPr>
          <w:rFonts w:ascii="宋体" w:eastAsia="宋体" w:hAnsi="宋体" w:cs="宋体" w:hint="eastAsia"/>
          <w:b/>
          <w:bCs/>
          <w:color w:val="000000"/>
          <w:kern w:val="0"/>
          <w:sz w:val="24"/>
          <w:szCs w:val="24"/>
        </w:rPr>
        <w:t>筛桃质量</w:t>
      </w:r>
      <w:proofErr w:type="gramEnd"/>
      <w:r w:rsidRPr="00B87497">
        <w:rPr>
          <w:rFonts w:ascii="宋体" w:eastAsia="宋体" w:hAnsi="宋体" w:cs="宋体" w:hint="eastAsia"/>
          <w:b/>
          <w:bCs/>
          <w:color w:val="000000"/>
          <w:kern w:val="0"/>
          <w:sz w:val="24"/>
          <w:szCs w:val="24"/>
        </w:rPr>
        <w:t>技术要求</w:t>
      </w:r>
    </w:p>
    <w:p w14:paraId="2AB7AE6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63AB6EE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红花桃。</w:t>
      </w:r>
    </w:p>
    <w:p w14:paraId="42C97B1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4683000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海拔1100至1300m，土壤类型为红壤或黄壤，土壤质地为砂壤土，土壤pH值5.5至6.5；土层厚度≥30cm。</w:t>
      </w:r>
    </w:p>
    <w:p w14:paraId="2AA53056"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1E3C2FA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 育苗：</w:t>
      </w:r>
      <w:r w:rsidRPr="00B87497">
        <w:rPr>
          <w:rFonts w:ascii="宋体" w:eastAsia="宋体" w:hAnsi="宋体" w:cs="宋体" w:hint="eastAsia"/>
          <w:color w:val="000000"/>
          <w:kern w:val="0"/>
          <w:sz w:val="24"/>
          <w:szCs w:val="24"/>
        </w:rPr>
        <w:t>以当地野生毛桃实生苗为砧木嫁接育苗。</w:t>
      </w:r>
    </w:p>
    <w:p w14:paraId="05FC0BE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定植：</w:t>
      </w:r>
      <w:r w:rsidRPr="00B87497">
        <w:rPr>
          <w:rFonts w:ascii="宋体" w:eastAsia="宋体" w:hAnsi="宋体" w:cs="宋体" w:hint="eastAsia"/>
          <w:color w:val="000000"/>
          <w:kern w:val="0"/>
          <w:sz w:val="24"/>
          <w:szCs w:val="24"/>
        </w:rPr>
        <w:t>定植时间为11月上旬至翌年3月上旬，栽植密度为每667m</w:t>
      </w:r>
      <w:r w:rsidRPr="00B87497">
        <w:rPr>
          <w:rFonts w:ascii="宋体" w:eastAsia="宋体" w:hAnsi="宋体" w:cs="宋体" w:hint="eastAsia"/>
          <w:color w:val="000000"/>
          <w:kern w:val="0"/>
          <w:sz w:val="18"/>
          <w:szCs w:val="18"/>
          <w:vertAlign w:val="superscript"/>
        </w:rPr>
        <w:t>2</w:t>
      </w:r>
      <w:r w:rsidRPr="00B87497">
        <w:rPr>
          <w:rFonts w:ascii="宋体" w:eastAsia="宋体" w:hAnsi="宋体" w:cs="宋体" w:hint="eastAsia"/>
          <w:color w:val="000000"/>
          <w:kern w:val="0"/>
          <w:sz w:val="24"/>
          <w:szCs w:val="24"/>
        </w:rPr>
        <w:t>（亩）≤50株。</w:t>
      </w:r>
    </w:p>
    <w:p w14:paraId="316183A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施肥管理：</w:t>
      </w:r>
      <w:r w:rsidRPr="00B87497">
        <w:rPr>
          <w:rFonts w:ascii="宋体" w:eastAsia="宋体" w:hAnsi="宋体" w:cs="宋体" w:hint="eastAsia"/>
          <w:color w:val="000000"/>
          <w:kern w:val="0"/>
          <w:sz w:val="24"/>
          <w:szCs w:val="24"/>
        </w:rPr>
        <w:t>每年每667m</w:t>
      </w:r>
      <w:r w:rsidRPr="00B87497">
        <w:rPr>
          <w:rFonts w:ascii="宋体" w:eastAsia="宋体" w:hAnsi="宋体" w:cs="宋体" w:hint="eastAsia"/>
          <w:color w:val="000000"/>
          <w:kern w:val="0"/>
          <w:sz w:val="18"/>
          <w:szCs w:val="18"/>
          <w:vertAlign w:val="superscript"/>
        </w:rPr>
        <w:t>2</w:t>
      </w:r>
      <w:r w:rsidRPr="00B87497">
        <w:rPr>
          <w:rFonts w:ascii="宋体" w:eastAsia="宋体" w:hAnsi="宋体" w:cs="宋体" w:hint="eastAsia"/>
          <w:color w:val="000000"/>
          <w:kern w:val="0"/>
          <w:sz w:val="24"/>
          <w:szCs w:val="24"/>
        </w:rPr>
        <w:t>（亩）施腐熟有机肥≥2000kg。</w:t>
      </w:r>
    </w:p>
    <w:p w14:paraId="05042BE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 环境、安全要求：</w:t>
      </w:r>
      <w:r w:rsidRPr="00B87497">
        <w:rPr>
          <w:rFonts w:ascii="宋体" w:eastAsia="宋体" w:hAnsi="宋体" w:cs="宋体" w:hint="eastAsia"/>
          <w:color w:val="000000"/>
          <w:kern w:val="0"/>
          <w:sz w:val="24"/>
          <w:szCs w:val="24"/>
        </w:rPr>
        <w:t>农药、化肥的使用必须符合国家相关规定，不得污染环境。</w:t>
      </w:r>
    </w:p>
    <w:p w14:paraId="0C152A6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四、采收</w:t>
      </w:r>
    </w:p>
    <w:p w14:paraId="2308004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5月中下旬至6月中旬采收。</w:t>
      </w:r>
    </w:p>
    <w:p w14:paraId="04FF048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五、质量要求</w:t>
      </w:r>
    </w:p>
    <w:p w14:paraId="465E528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 感官特色：</w:t>
      </w:r>
    </w:p>
    <w:p w14:paraId="2B905BC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果形</w:t>
      </w:r>
      <w:proofErr w:type="gramStart"/>
      <w:r w:rsidRPr="00B87497">
        <w:rPr>
          <w:rFonts w:ascii="宋体" w:eastAsia="宋体" w:hAnsi="宋体" w:cs="宋体" w:hint="eastAsia"/>
          <w:color w:val="000000"/>
          <w:kern w:val="0"/>
          <w:sz w:val="24"/>
          <w:szCs w:val="24"/>
        </w:rPr>
        <w:t>端正近</w:t>
      </w:r>
      <w:proofErr w:type="gramEnd"/>
      <w:r w:rsidRPr="00B87497">
        <w:rPr>
          <w:rFonts w:ascii="宋体" w:eastAsia="宋体" w:hAnsi="宋体" w:cs="宋体" w:hint="eastAsia"/>
          <w:color w:val="000000"/>
          <w:kern w:val="0"/>
          <w:sz w:val="24"/>
          <w:szCs w:val="24"/>
        </w:rPr>
        <w:t>圆形，皮色青绿，阳面带红霞，果肉白或青绿，肉质紧密，皮薄肉脆，爽口鲜甜。</w:t>
      </w:r>
    </w:p>
    <w:p w14:paraId="5C1CF81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946"/>
        <w:gridCol w:w="4387"/>
        <w:gridCol w:w="4387"/>
      </w:tblGrid>
      <w:tr w:rsidR="00B87497" w:rsidRPr="00B87497" w14:paraId="0AB6E5F7" w14:textId="77777777" w:rsidTr="00B87497">
        <w:trPr>
          <w:jc w:val="center"/>
        </w:trPr>
        <w:tc>
          <w:tcPr>
            <w:tcW w:w="25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E6689A8"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目</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BBE32D"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单</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位</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06F377"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标</w:t>
            </w:r>
          </w:p>
        </w:tc>
      </w:tr>
      <w:tr w:rsidR="00B87497" w:rsidRPr="00B87497" w14:paraId="66DF910F" w14:textId="77777777" w:rsidTr="00B87497">
        <w:trPr>
          <w:jc w:val="center"/>
        </w:trPr>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A0DE05"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可溶性固形物</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721C84"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BCBE5B"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≥8.5</w:t>
            </w:r>
          </w:p>
        </w:tc>
      </w:tr>
      <w:tr w:rsidR="00B87497" w:rsidRPr="00B87497" w14:paraId="4EF7B736" w14:textId="77777777" w:rsidTr="00B87497">
        <w:trPr>
          <w:jc w:val="center"/>
        </w:trPr>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CCCAC9"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单果重</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8C4ECC"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g</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B7B06B"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120～150</w:t>
            </w:r>
          </w:p>
        </w:tc>
      </w:tr>
      <w:tr w:rsidR="00B87497" w:rsidRPr="00B87497" w14:paraId="0F99CEF1" w14:textId="77777777" w:rsidTr="00B87497">
        <w:trPr>
          <w:jc w:val="center"/>
        </w:trPr>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3C7141"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总酸</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D18DE5"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mmol/100g</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3D8EBD"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≤4.0</w:t>
            </w:r>
          </w:p>
        </w:tc>
      </w:tr>
      <w:tr w:rsidR="00B87497" w:rsidRPr="00B87497" w14:paraId="19B590A8" w14:textId="77777777" w:rsidTr="00B87497">
        <w:trPr>
          <w:jc w:val="center"/>
        </w:trPr>
        <w:tc>
          <w:tcPr>
            <w:tcW w:w="2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A4A4C8"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硬度</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524D18"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kg/cm</w:t>
            </w:r>
            <w:r w:rsidRPr="00B87497">
              <w:rPr>
                <w:rFonts w:ascii="宋体" w:eastAsia="宋体" w:hAnsi="宋体" w:cs="宋体" w:hint="eastAsia"/>
                <w:color w:val="000000"/>
                <w:kern w:val="0"/>
                <w:sz w:val="18"/>
                <w:szCs w:val="18"/>
                <w:vertAlign w:val="superscript"/>
              </w:rPr>
              <w:t>2</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6473A7"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10.0～13.0</w:t>
            </w:r>
          </w:p>
        </w:tc>
      </w:tr>
    </w:tbl>
    <w:p w14:paraId="657B3F57"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4439E34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附件17</w:t>
      </w:r>
    </w:p>
    <w:p w14:paraId="7BD1834B"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proofErr w:type="gramStart"/>
      <w:r w:rsidRPr="00B87497">
        <w:rPr>
          <w:rFonts w:ascii="宋体" w:eastAsia="宋体" w:hAnsi="宋体" w:cs="宋体" w:hint="eastAsia"/>
          <w:b/>
          <w:bCs/>
          <w:color w:val="000000"/>
          <w:kern w:val="0"/>
          <w:sz w:val="24"/>
          <w:szCs w:val="24"/>
        </w:rPr>
        <w:t>落别樱桃</w:t>
      </w:r>
      <w:proofErr w:type="gramEnd"/>
      <w:r w:rsidRPr="00B87497">
        <w:rPr>
          <w:rFonts w:ascii="宋体" w:eastAsia="宋体" w:hAnsi="宋体" w:cs="宋体" w:hint="eastAsia"/>
          <w:b/>
          <w:bCs/>
          <w:color w:val="000000"/>
          <w:kern w:val="0"/>
          <w:sz w:val="24"/>
          <w:szCs w:val="24"/>
        </w:rPr>
        <w:t>质量技术要求</w:t>
      </w:r>
    </w:p>
    <w:p w14:paraId="2FA6C64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一、种源</w:t>
      </w:r>
    </w:p>
    <w:p w14:paraId="2C11CA0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中国樱桃（</w:t>
      </w:r>
      <w:proofErr w:type="spellStart"/>
      <w:r w:rsidRPr="00B87497">
        <w:rPr>
          <w:rFonts w:ascii="宋体" w:eastAsia="宋体" w:hAnsi="宋体" w:cs="宋体" w:hint="eastAsia"/>
          <w:i/>
          <w:iCs/>
          <w:color w:val="000000"/>
          <w:kern w:val="0"/>
          <w:sz w:val="24"/>
          <w:szCs w:val="24"/>
        </w:rPr>
        <w:t>Cerasum</w:t>
      </w:r>
      <w:proofErr w:type="spellEnd"/>
      <w:r w:rsidRPr="00B87497">
        <w:rPr>
          <w:rFonts w:ascii="宋体" w:eastAsia="宋体" w:hAnsi="宋体" w:cs="宋体" w:hint="eastAsia"/>
          <w:i/>
          <w:iCs/>
          <w:color w:val="000000"/>
          <w:kern w:val="0"/>
          <w:sz w:val="24"/>
          <w:szCs w:val="24"/>
        </w:rPr>
        <w:t> </w:t>
      </w:r>
      <w:r w:rsidRPr="00B87497">
        <w:rPr>
          <w:rFonts w:ascii="宋体" w:eastAsia="宋体" w:hAnsi="宋体" w:cs="宋体" w:hint="eastAsia"/>
          <w:color w:val="000000"/>
          <w:kern w:val="0"/>
          <w:sz w:val="24"/>
          <w:szCs w:val="24"/>
        </w:rPr>
        <w:t>and</w:t>
      </w:r>
      <w:r w:rsidRPr="00B87497">
        <w:rPr>
          <w:rFonts w:ascii="宋体" w:eastAsia="宋体" w:hAnsi="宋体" w:cs="宋体" w:hint="eastAsia"/>
          <w:i/>
          <w:iCs/>
          <w:color w:val="000000"/>
          <w:kern w:val="0"/>
          <w:sz w:val="24"/>
          <w:szCs w:val="24"/>
        </w:rPr>
        <w:t> Cerasus</w:t>
      </w:r>
      <w:r w:rsidRPr="00B87497">
        <w:rPr>
          <w:rFonts w:ascii="宋体" w:eastAsia="宋体" w:hAnsi="宋体" w:cs="宋体" w:hint="eastAsia"/>
          <w:color w:val="000000"/>
          <w:kern w:val="0"/>
          <w:sz w:val="24"/>
          <w:szCs w:val="24"/>
        </w:rPr>
        <w:t>）。</w:t>
      </w:r>
    </w:p>
    <w:p w14:paraId="4180D493"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0667D74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海拔1000至1500m，土壤质地为沙壤土，土层厚度≥50厘米，土壤 pH值为5.5至7.5，有机质含量≥1.0％。</w:t>
      </w:r>
    </w:p>
    <w:p w14:paraId="58BBA54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31BF60E4"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 育苗：</w:t>
      </w:r>
      <w:r w:rsidRPr="00B87497">
        <w:rPr>
          <w:rFonts w:ascii="宋体" w:eastAsia="宋体" w:hAnsi="宋体" w:cs="宋体" w:hint="eastAsia"/>
          <w:color w:val="000000"/>
          <w:kern w:val="0"/>
          <w:sz w:val="24"/>
          <w:szCs w:val="24"/>
        </w:rPr>
        <w:t>采用嫁接或扦插苗。</w:t>
      </w:r>
    </w:p>
    <w:p w14:paraId="15F4E019"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定植：</w:t>
      </w:r>
    </w:p>
    <w:p w14:paraId="6E45EDA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（1）栽植密度：每公顷栽植株≤3300株。</w:t>
      </w:r>
    </w:p>
    <w:p w14:paraId="0BBC1ACF"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（2）栽植时间：秋季和春季两个时期。春季从土壤</w:t>
      </w:r>
      <w:proofErr w:type="gramStart"/>
      <w:r w:rsidRPr="00B87497">
        <w:rPr>
          <w:rFonts w:ascii="宋体" w:eastAsia="宋体" w:hAnsi="宋体" w:cs="宋体" w:hint="eastAsia"/>
          <w:color w:val="000000"/>
          <w:kern w:val="0"/>
          <w:sz w:val="24"/>
          <w:szCs w:val="24"/>
        </w:rPr>
        <w:t>解冻到芽萌动</w:t>
      </w:r>
      <w:proofErr w:type="gramEnd"/>
      <w:r w:rsidRPr="00B87497">
        <w:rPr>
          <w:rFonts w:ascii="宋体" w:eastAsia="宋体" w:hAnsi="宋体" w:cs="宋体" w:hint="eastAsia"/>
          <w:color w:val="000000"/>
          <w:kern w:val="0"/>
          <w:sz w:val="24"/>
          <w:szCs w:val="24"/>
        </w:rPr>
        <w:t>前；秋季从10月中旬到12月中旬止。</w:t>
      </w:r>
    </w:p>
    <w:p w14:paraId="4A5D2E92"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施肥：</w:t>
      </w:r>
      <w:r w:rsidRPr="00B87497">
        <w:rPr>
          <w:rFonts w:ascii="宋体" w:eastAsia="宋体" w:hAnsi="宋体" w:cs="宋体" w:hint="eastAsia"/>
          <w:color w:val="000000"/>
          <w:kern w:val="0"/>
          <w:sz w:val="24"/>
          <w:szCs w:val="24"/>
        </w:rPr>
        <w:t>以有机肥为主，每年每公顷施腐熟有机肥≥30吨。</w:t>
      </w:r>
    </w:p>
    <w:p w14:paraId="73D079CB"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4．环境、安全要求：</w:t>
      </w:r>
      <w:r w:rsidRPr="00B87497">
        <w:rPr>
          <w:rFonts w:ascii="宋体" w:eastAsia="宋体" w:hAnsi="宋体" w:cs="宋体" w:hint="eastAsia"/>
          <w:color w:val="000000"/>
          <w:kern w:val="0"/>
          <w:sz w:val="24"/>
          <w:szCs w:val="24"/>
        </w:rPr>
        <w:t>农药、化肥等的使用必须符合国家的相关规定，不得污染环境。</w:t>
      </w:r>
    </w:p>
    <w:p w14:paraId="1FDD4A06"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四、果实采收</w:t>
      </w:r>
    </w:p>
    <w:p w14:paraId="076D839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5月中旬至6月中旬采收。</w:t>
      </w:r>
    </w:p>
    <w:p w14:paraId="0F5E5FF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32958431" w14:textId="77777777" w:rsidR="00B87497" w:rsidRPr="00B87497" w:rsidRDefault="00B87497" w:rsidP="00B87497">
      <w:pPr>
        <w:widowControl/>
        <w:spacing w:after="300" w:line="360" w:lineRule="atLeast"/>
        <w:ind w:firstLine="771"/>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r w:rsidRPr="00B87497">
        <w:rPr>
          <w:rFonts w:ascii="宋体" w:eastAsia="宋体" w:hAnsi="宋体" w:cs="宋体" w:hint="eastAsia"/>
          <w:color w:val="000000"/>
          <w:kern w:val="0"/>
          <w:sz w:val="24"/>
          <w:szCs w:val="24"/>
        </w:rPr>
        <w:t>色泽红艳、亮丽、通透，着色全面，果肉细嫩、皮薄肉厚多汁、酸甜爽口。</w:t>
      </w:r>
    </w:p>
    <w:p w14:paraId="2CFD1B60" w14:textId="77777777" w:rsidR="00B87497" w:rsidRPr="00B87497" w:rsidRDefault="00B87497" w:rsidP="00B87497">
      <w:pPr>
        <w:widowControl/>
        <w:spacing w:after="300" w:line="360" w:lineRule="atLeast"/>
        <w:ind w:firstLine="771"/>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097"/>
        <w:gridCol w:w="5623"/>
      </w:tblGrid>
      <w:tr w:rsidR="00B87497" w:rsidRPr="00B87497" w14:paraId="6EDC2C06" w14:textId="77777777" w:rsidTr="00B87497">
        <w:trPr>
          <w:jc w:val="center"/>
        </w:trPr>
        <w:tc>
          <w:tcPr>
            <w:tcW w:w="46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51007F9" w14:textId="77777777" w:rsidR="00B87497" w:rsidRPr="00B87497" w:rsidRDefault="00B87497" w:rsidP="00B87497">
            <w:pPr>
              <w:widowControl/>
              <w:spacing w:after="300" w:line="360" w:lineRule="atLeast"/>
              <w:ind w:firstLine="39"/>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目</w:t>
            </w:r>
          </w:p>
        </w:tc>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0E839E" w14:textId="77777777" w:rsidR="00B87497" w:rsidRPr="00B87497" w:rsidRDefault="00B87497" w:rsidP="00B87497">
            <w:pPr>
              <w:widowControl/>
              <w:spacing w:after="300" w:line="360" w:lineRule="atLeast"/>
              <w:ind w:firstLine="28"/>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标</w:t>
            </w:r>
          </w:p>
        </w:tc>
      </w:tr>
      <w:tr w:rsidR="00B87497" w:rsidRPr="00B87497" w14:paraId="1F3FDFD8" w14:textId="77777777" w:rsidTr="00B87497">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91C40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可溶性固形物(%)</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1A6FCC" w14:textId="77777777" w:rsidR="00B87497" w:rsidRPr="00B87497" w:rsidRDefault="00B87497" w:rsidP="00B87497">
            <w:pPr>
              <w:widowControl/>
              <w:spacing w:after="300" w:line="360" w:lineRule="atLeast"/>
              <w:ind w:firstLine="28"/>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15.0</w:t>
            </w:r>
          </w:p>
        </w:tc>
      </w:tr>
      <w:tr w:rsidR="00B87497" w:rsidRPr="00B87497" w14:paraId="2DC0575D" w14:textId="77777777" w:rsidTr="00B87497">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7B292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总酸(可滴定酸)(%)</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3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E776AB" w14:textId="77777777" w:rsidR="00B87497" w:rsidRPr="00B87497" w:rsidRDefault="00B87497" w:rsidP="00B87497">
            <w:pPr>
              <w:widowControl/>
              <w:spacing w:after="300" w:line="360" w:lineRule="atLeast"/>
              <w:ind w:firstLine="28"/>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0.7</w:t>
            </w:r>
          </w:p>
        </w:tc>
      </w:tr>
    </w:tbl>
    <w:p w14:paraId="46E44B13" w14:textId="77777777" w:rsidR="00B87497" w:rsidRPr="00B87497" w:rsidRDefault="00B87497" w:rsidP="00B87497">
      <w:pPr>
        <w:widowControl/>
        <w:spacing w:after="300" w:line="360" w:lineRule="atLeast"/>
        <w:ind w:firstLine="771"/>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3F20EBE6"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附件18</w:t>
      </w:r>
    </w:p>
    <w:p w14:paraId="6D06A1C8" w14:textId="77777777" w:rsidR="00B87497" w:rsidRPr="00B87497" w:rsidRDefault="00B87497" w:rsidP="00B87497">
      <w:pPr>
        <w:widowControl/>
        <w:spacing w:after="300" w:line="360" w:lineRule="atLeast"/>
        <w:ind w:firstLine="466"/>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贵定益肝草凉茶质量技术要求</w:t>
      </w:r>
    </w:p>
    <w:p w14:paraId="32795D95"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一、原料</w:t>
      </w:r>
    </w:p>
    <w:p w14:paraId="7507F49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1．鱼腥草：</w:t>
      </w:r>
      <w:r w:rsidRPr="00B87497">
        <w:rPr>
          <w:rFonts w:ascii="宋体" w:eastAsia="宋体" w:hAnsi="宋体" w:cs="宋体" w:hint="eastAsia"/>
          <w:color w:val="000000"/>
          <w:kern w:val="0"/>
          <w:sz w:val="24"/>
          <w:szCs w:val="24"/>
        </w:rPr>
        <w:t>选用产地范围内种植的新鲜鱼腥草，浸出物≥13%。</w:t>
      </w:r>
    </w:p>
    <w:p w14:paraId="4D3E5DE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2．蒲公英：</w:t>
      </w:r>
      <w:r w:rsidRPr="00B87497">
        <w:rPr>
          <w:rFonts w:ascii="宋体" w:eastAsia="宋体" w:hAnsi="宋体" w:cs="宋体" w:hint="eastAsia"/>
          <w:color w:val="000000"/>
          <w:kern w:val="0"/>
          <w:sz w:val="24"/>
          <w:szCs w:val="24"/>
        </w:rPr>
        <w:t>咖啡酸≥0.03%，水分≤11%。</w:t>
      </w:r>
    </w:p>
    <w:p w14:paraId="6CA5513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3．栀子：</w:t>
      </w:r>
      <w:r w:rsidRPr="00B87497">
        <w:rPr>
          <w:rFonts w:ascii="宋体" w:eastAsia="宋体" w:hAnsi="宋体" w:cs="宋体" w:hint="eastAsia"/>
          <w:color w:val="000000"/>
          <w:kern w:val="0"/>
          <w:sz w:val="24"/>
          <w:szCs w:val="24"/>
        </w:rPr>
        <w:t>栀子</w:t>
      </w:r>
      <w:proofErr w:type="gramStart"/>
      <w:r w:rsidRPr="00B87497">
        <w:rPr>
          <w:rFonts w:ascii="宋体" w:eastAsia="宋体" w:hAnsi="宋体" w:cs="宋体" w:hint="eastAsia"/>
          <w:color w:val="000000"/>
          <w:kern w:val="0"/>
          <w:sz w:val="24"/>
          <w:szCs w:val="24"/>
        </w:rPr>
        <w:t>苷</w:t>
      </w:r>
      <w:proofErr w:type="gramEnd"/>
      <w:r w:rsidRPr="00B87497">
        <w:rPr>
          <w:rFonts w:ascii="宋体" w:eastAsia="宋体" w:hAnsi="宋体" w:cs="宋体" w:hint="eastAsia"/>
          <w:color w:val="000000"/>
          <w:kern w:val="0"/>
          <w:sz w:val="24"/>
          <w:szCs w:val="24"/>
        </w:rPr>
        <w:t>≥2.0%，水分≤8.0%。</w:t>
      </w:r>
    </w:p>
    <w:p w14:paraId="1D2A87B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4．枸杞子、甘草：</w:t>
      </w:r>
      <w:r w:rsidRPr="00B87497">
        <w:rPr>
          <w:rFonts w:ascii="宋体" w:eastAsia="宋体" w:hAnsi="宋体" w:cs="宋体" w:hint="eastAsia"/>
          <w:color w:val="000000"/>
          <w:kern w:val="0"/>
          <w:sz w:val="24"/>
          <w:szCs w:val="24"/>
        </w:rPr>
        <w:t>符合相关规范的规定。</w:t>
      </w:r>
    </w:p>
    <w:p w14:paraId="03A49F4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5．加工用水：</w:t>
      </w:r>
      <w:r w:rsidRPr="00B87497">
        <w:rPr>
          <w:rFonts w:ascii="宋体" w:eastAsia="宋体" w:hAnsi="宋体" w:cs="宋体" w:hint="eastAsia"/>
          <w:color w:val="000000"/>
          <w:kern w:val="0"/>
          <w:sz w:val="24"/>
          <w:szCs w:val="24"/>
        </w:rPr>
        <w:t>选用产地范围内的地下水，且符合国家相关规定。</w:t>
      </w:r>
    </w:p>
    <w:p w14:paraId="5D7FBBB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二、加工</w:t>
      </w:r>
    </w:p>
    <w:p w14:paraId="0852240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（一）工艺流程要求。</w:t>
      </w:r>
    </w:p>
    <w:p w14:paraId="523D806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原料拣选——配料——提取——过滤——均质——封装——灭菌——冷却——包装——成品——贮藏</w:t>
      </w:r>
    </w:p>
    <w:p w14:paraId="1C74CBE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（二）关键要求。</w:t>
      </w:r>
    </w:p>
    <w:p w14:paraId="47BF7C37"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1．投料：</w:t>
      </w:r>
      <w:r w:rsidRPr="00B87497">
        <w:rPr>
          <w:rFonts w:ascii="宋体" w:eastAsia="宋体" w:hAnsi="宋体" w:cs="宋体" w:hint="eastAsia"/>
          <w:color w:val="000000"/>
          <w:kern w:val="0"/>
          <w:sz w:val="24"/>
          <w:szCs w:val="24"/>
        </w:rPr>
        <w:t>鱼腥草鲜品从采集到投料时间不得超过2小时，鱼腥草鲜品投料量不低于总投料量的35%。</w:t>
      </w:r>
    </w:p>
    <w:p w14:paraId="180D2A44"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2．提取：</w:t>
      </w:r>
      <w:r w:rsidRPr="00B87497">
        <w:rPr>
          <w:rFonts w:ascii="宋体" w:eastAsia="宋体" w:hAnsi="宋体" w:cs="宋体" w:hint="eastAsia"/>
          <w:color w:val="000000"/>
          <w:kern w:val="0"/>
          <w:sz w:val="24"/>
          <w:szCs w:val="24"/>
        </w:rPr>
        <w:t>按原料和水1:100的比例，先投入栀子、枸杞子、甘草煮沸1小时，再投入鱼腥草、蒲公英煮沸1小时。</w:t>
      </w:r>
    </w:p>
    <w:p w14:paraId="4C1B35D7"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3．均质：</w:t>
      </w:r>
      <w:r w:rsidRPr="00B87497">
        <w:rPr>
          <w:rFonts w:ascii="宋体" w:eastAsia="宋体" w:hAnsi="宋体" w:cs="宋体" w:hint="eastAsia"/>
          <w:color w:val="000000"/>
          <w:kern w:val="0"/>
          <w:sz w:val="24"/>
          <w:szCs w:val="24"/>
        </w:rPr>
        <w:t>在温度为60至70℃条件下迅速搅拌均质，使各种配料混合均匀，提高其稳定性。</w:t>
      </w:r>
    </w:p>
    <w:p w14:paraId="4AED495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三、质量特色</w:t>
      </w:r>
    </w:p>
    <w:p w14:paraId="0C23F025"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1．感官特征：</w:t>
      </w:r>
    </w:p>
    <w:p w14:paraId="59C064E0"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色泽呈淡黄色至褐色，清澈透明。味微苦，有回甘。</w:t>
      </w:r>
    </w:p>
    <w:p w14:paraId="44EAD05F"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p w14:paraId="7F48B508"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总黄酮≥30.0mg/100ml，栀子</w:t>
      </w:r>
      <w:proofErr w:type="gramStart"/>
      <w:r w:rsidRPr="00B87497">
        <w:rPr>
          <w:rFonts w:ascii="宋体" w:eastAsia="宋体" w:hAnsi="宋体" w:cs="宋体" w:hint="eastAsia"/>
          <w:color w:val="000000"/>
          <w:kern w:val="0"/>
          <w:sz w:val="24"/>
          <w:szCs w:val="24"/>
        </w:rPr>
        <w:t>苷</w:t>
      </w:r>
      <w:proofErr w:type="gramEnd"/>
      <w:r w:rsidRPr="00B87497">
        <w:rPr>
          <w:rFonts w:ascii="宋体" w:eastAsia="宋体" w:hAnsi="宋体" w:cs="宋体" w:hint="eastAsia"/>
          <w:color w:val="000000"/>
          <w:kern w:val="0"/>
          <w:sz w:val="24"/>
          <w:szCs w:val="24"/>
        </w:rPr>
        <w:t>≥3.0mg/100ml。</w:t>
      </w:r>
    </w:p>
    <w:p w14:paraId="23560305"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技术要求应符合国家相关规定。</w:t>
      </w:r>
    </w:p>
    <w:p w14:paraId="35BEAE4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附件19</w:t>
      </w:r>
    </w:p>
    <w:p w14:paraId="6F2FF2D7"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六枝龙胆草质</w:t>
      </w:r>
      <w:proofErr w:type="gramStart"/>
      <w:r w:rsidRPr="00B87497">
        <w:rPr>
          <w:rFonts w:ascii="宋体" w:eastAsia="宋体" w:hAnsi="宋体" w:cs="宋体" w:hint="eastAsia"/>
          <w:b/>
          <w:bCs/>
          <w:color w:val="000000"/>
          <w:kern w:val="0"/>
          <w:sz w:val="24"/>
          <w:szCs w:val="24"/>
        </w:rPr>
        <w:t>量技术</w:t>
      </w:r>
      <w:proofErr w:type="gramEnd"/>
      <w:r w:rsidRPr="00B87497">
        <w:rPr>
          <w:rFonts w:ascii="宋体" w:eastAsia="宋体" w:hAnsi="宋体" w:cs="宋体" w:hint="eastAsia"/>
          <w:b/>
          <w:bCs/>
          <w:color w:val="000000"/>
          <w:kern w:val="0"/>
          <w:sz w:val="24"/>
          <w:szCs w:val="24"/>
        </w:rPr>
        <w:t>要求</w:t>
      </w:r>
    </w:p>
    <w:p w14:paraId="1D840C4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一、种源</w:t>
      </w:r>
    </w:p>
    <w:p w14:paraId="6DD7E87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 xml:space="preserve">滇龙胆（Gentiana </w:t>
      </w:r>
      <w:proofErr w:type="spellStart"/>
      <w:r w:rsidRPr="00B87497">
        <w:rPr>
          <w:rFonts w:ascii="宋体" w:eastAsia="宋体" w:hAnsi="宋体" w:cs="宋体" w:hint="eastAsia"/>
          <w:color w:val="000000"/>
          <w:kern w:val="0"/>
          <w:sz w:val="24"/>
          <w:szCs w:val="24"/>
        </w:rPr>
        <w:t>rigescens</w:t>
      </w:r>
      <w:proofErr w:type="spellEnd"/>
      <w:r w:rsidRPr="00B87497">
        <w:rPr>
          <w:rFonts w:ascii="宋体" w:eastAsia="宋体" w:hAnsi="宋体" w:cs="宋体" w:hint="eastAsia"/>
          <w:color w:val="000000"/>
          <w:kern w:val="0"/>
          <w:sz w:val="24"/>
          <w:szCs w:val="24"/>
        </w:rPr>
        <w:t xml:space="preserve"> </w:t>
      </w:r>
      <w:proofErr w:type="spellStart"/>
      <w:r w:rsidRPr="00B87497">
        <w:rPr>
          <w:rFonts w:ascii="宋体" w:eastAsia="宋体" w:hAnsi="宋体" w:cs="宋体" w:hint="eastAsia"/>
          <w:color w:val="000000"/>
          <w:kern w:val="0"/>
          <w:sz w:val="24"/>
          <w:szCs w:val="24"/>
        </w:rPr>
        <w:t>Franch</w:t>
      </w:r>
      <w:proofErr w:type="spellEnd"/>
      <w:r w:rsidRPr="00B87497">
        <w:rPr>
          <w:rFonts w:ascii="宋体" w:eastAsia="宋体" w:hAnsi="宋体" w:cs="宋体" w:hint="eastAsia"/>
          <w:color w:val="000000"/>
          <w:kern w:val="0"/>
          <w:sz w:val="24"/>
          <w:szCs w:val="24"/>
        </w:rPr>
        <w:t>）。</w:t>
      </w:r>
    </w:p>
    <w:p w14:paraId="0EFE13E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444EED6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产地范围内海拔高度≥800m。土壤为黄壤、黄棕壤，pH值5.5至7.5，土壤有机质含量≥1.0%，土壤厚度≥30cm。</w:t>
      </w:r>
    </w:p>
    <w:p w14:paraId="22F713E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7BC3BD03"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 播种：</w:t>
      </w:r>
      <w:r w:rsidRPr="00B87497">
        <w:rPr>
          <w:rFonts w:ascii="宋体" w:eastAsia="宋体" w:hAnsi="宋体" w:cs="宋体" w:hint="eastAsia"/>
          <w:color w:val="000000"/>
          <w:kern w:val="0"/>
          <w:sz w:val="24"/>
          <w:szCs w:val="24"/>
        </w:rPr>
        <w:t>5月上旬至6月上旬播种；播种量≤3kg/m</w:t>
      </w:r>
      <w:r w:rsidRPr="00B87497">
        <w:rPr>
          <w:rFonts w:ascii="宋体" w:eastAsia="宋体" w:hAnsi="宋体" w:cs="宋体" w:hint="eastAsia"/>
          <w:color w:val="000000"/>
          <w:kern w:val="0"/>
          <w:sz w:val="18"/>
          <w:szCs w:val="18"/>
          <w:vertAlign w:val="superscript"/>
        </w:rPr>
        <w:t>2</w:t>
      </w:r>
      <w:r w:rsidRPr="00B87497">
        <w:rPr>
          <w:rFonts w:ascii="宋体" w:eastAsia="宋体" w:hAnsi="宋体" w:cs="宋体" w:hint="eastAsia"/>
          <w:color w:val="000000"/>
          <w:kern w:val="0"/>
          <w:sz w:val="24"/>
          <w:szCs w:val="24"/>
        </w:rPr>
        <w:t>。</w:t>
      </w:r>
    </w:p>
    <w:p w14:paraId="1F37277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移植：</w:t>
      </w:r>
      <w:proofErr w:type="gramStart"/>
      <w:r w:rsidRPr="00B87497">
        <w:rPr>
          <w:rFonts w:ascii="宋体" w:eastAsia="宋体" w:hAnsi="宋体" w:cs="宋体" w:hint="eastAsia"/>
          <w:color w:val="000000"/>
          <w:kern w:val="0"/>
          <w:sz w:val="24"/>
          <w:szCs w:val="24"/>
        </w:rPr>
        <w:t>一年生苗于4月</w:t>
      </w:r>
      <w:proofErr w:type="gramEnd"/>
      <w:r w:rsidRPr="00B87497">
        <w:rPr>
          <w:rFonts w:ascii="宋体" w:eastAsia="宋体" w:hAnsi="宋体" w:cs="宋体" w:hint="eastAsia"/>
          <w:color w:val="000000"/>
          <w:kern w:val="0"/>
          <w:sz w:val="24"/>
          <w:szCs w:val="24"/>
        </w:rPr>
        <w:t>下旬至5月下旬移植，每公顷投苗量≤120万株。</w:t>
      </w:r>
    </w:p>
    <w:p w14:paraId="21F187A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施肥：</w:t>
      </w:r>
      <w:r w:rsidRPr="00B87497">
        <w:rPr>
          <w:rFonts w:ascii="宋体" w:eastAsia="宋体" w:hAnsi="宋体" w:cs="宋体" w:hint="eastAsia"/>
          <w:color w:val="000000"/>
          <w:kern w:val="0"/>
          <w:sz w:val="24"/>
          <w:szCs w:val="24"/>
        </w:rPr>
        <w:t>每年每公顷施腐熟有机肥≥15000kg。</w:t>
      </w:r>
    </w:p>
    <w:p w14:paraId="49EDC47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 疏花摘蕾：</w:t>
      </w:r>
      <w:r w:rsidRPr="00B87497">
        <w:rPr>
          <w:rFonts w:ascii="宋体" w:eastAsia="宋体" w:hAnsi="宋体" w:cs="宋体" w:hint="eastAsia"/>
          <w:color w:val="000000"/>
          <w:kern w:val="0"/>
          <w:sz w:val="24"/>
          <w:szCs w:val="24"/>
        </w:rPr>
        <w:t>非采种田现蕾后应将花蕾全部摘除。</w:t>
      </w:r>
    </w:p>
    <w:p w14:paraId="41970F4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 环境及安全要求：</w:t>
      </w:r>
      <w:r w:rsidRPr="00B87497">
        <w:rPr>
          <w:rFonts w:ascii="宋体" w:eastAsia="宋体" w:hAnsi="宋体" w:cs="宋体" w:hint="eastAsia"/>
          <w:color w:val="000000"/>
          <w:kern w:val="0"/>
          <w:sz w:val="24"/>
          <w:szCs w:val="24"/>
        </w:rPr>
        <w:t>农药、化肥等的使用必须符合国家相关规定，不得污染环境。</w:t>
      </w:r>
    </w:p>
    <w:p w14:paraId="5B31EEE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四、采收加工</w:t>
      </w:r>
    </w:p>
    <w:p w14:paraId="25A72B8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1．采收：</w:t>
      </w:r>
      <w:r w:rsidRPr="00B87497">
        <w:rPr>
          <w:rFonts w:ascii="宋体" w:eastAsia="宋体" w:hAnsi="宋体" w:cs="宋体" w:hint="eastAsia"/>
          <w:color w:val="000000"/>
          <w:kern w:val="0"/>
          <w:sz w:val="24"/>
          <w:szCs w:val="24"/>
        </w:rPr>
        <w:t>栽植2年半后采收，9月中旬至10月下旬采收。</w:t>
      </w:r>
    </w:p>
    <w:p w14:paraId="193C9296"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加工方法：</w:t>
      </w:r>
      <w:r w:rsidRPr="00B87497">
        <w:rPr>
          <w:rFonts w:ascii="宋体" w:eastAsia="宋体" w:hAnsi="宋体" w:cs="宋体" w:hint="eastAsia"/>
          <w:color w:val="000000"/>
          <w:kern w:val="0"/>
          <w:sz w:val="24"/>
          <w:szCs w:val="24"/>
        </w:rPr>
        <w:t>取龙胆草根部，去掉茎叶，洗净泥土，阴干至七成时，</w:t>
      </w:r>
      <w:proofErr w:type="gramStart"/>
      <w:r w:rsidRPr="00B87497">
        <w:rPr>
          <w:rFonts w:ascii="宋体" w:eastAsia="宋体" w:hAnsi="宋体" w:cs="宋体" w:hint="eastAsia"/>
          <w:color w:val="000000"/>
          <w:kern w:val="0"/>
          <w:sz w:val="24"/>
          <w:szCs w:val="24"/>
        </w:rPr>
        <w:t>将根条理顺</w:t>
      </w:r>
      <w:proofErr w:type="gramEnd"/>
      <w:r w:rsidRPr="00B87497">
        <w:rPr>
          <w:rFonts w:ascii="宋体" w:eastAsia="宋体" w:hAnsi="宋体" w:cs="宋体" w:hint="eastAsia"/>
          <w:color w:val="000000"/>
          <w:kern w:val="0"/>
          <w:sz w:val="24"/>
          <w:szCs w:val="24"/>
        </w:rPr>
        <w:t>后捆成小把，继续</w:t>
      </w:r>
      <w:proofErr w:type="gramStart"/>
      <w:r w:rsidRPr="00B87497">
        <w:rPr>
          <w:rFonts w:ascii="宋体" w:eastAsia="宋体" w:hAnsi="宋体" w:cs="宋体" w:hint="eastAsia"/>
          <w:color w:val="000000"/>
          <w:kern w:val="0"/>
          <w:sz w:val="24"/>
          <w:szCs w:val="24"/>
        </w:rPr>
        <w:t>干燥至</w:t>
      </w:r>
      <w:proofErr w:type="gramEnd"/>
      <w:r w:rsidRPr="00B87497">
        <w:rPr>
          <w:rFonts w:ascii="宋体" w:eastAsia="宋体" w:hAnsi="宋体" w:cs="宋体" w:hint="eastAsia"/>
          <w:color w:val="000000"/>
          <w:kern w:val="0"/>
          <w:sz w:val="24"/>
          <w:szCs w:val="24"/>
        </w:rPr>
        <w:t>水分≤8%。</w:t>
      </w:r>
    </w:p>
    <w:p w14:paraId="43D04A1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28B7977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 感官特色：</w:t>
      </w:r>
      <w:r w:rsidRPr="00B87497">
        <w:rPr>
          <w:rFonts w:ascii="宋体" w:eastAsia="宋体" w:hAnsi="宋体" w:cs="宋体" w:hint="eastAsia"/>
          <w:color w:val="000000"/>
          <w:kern w:val="0"/>
          <w:sz w:val="24"/>
          <w:szCs w:val="24"/>
        </w:rPr>
        <w:t>根圆柱形，略扭曲，长≥12cm，直径≥0.3cm；周围和</w:t>
      </w:r>
      <w:proofErr w:type="gramStart"/>
      <w:r w:rsidRPr="00B87497">
        <w:rPr>
          <w:rFonts w:ascii="宋体" w:eastAsia="宋体" w:hAnsi="宋体" w:cs="宋体" w:hint="eastAsia"/>
          <w:color w:val="000000"/>
          <w:kern w:val="0"/>
          <w:sz w:val="24"/>
          <w:szCs w:val="24"/>
        </w:rPr>
        <w:t>下端着</w:t>
      </w:r>
      <w:proofErr w:type="gramEnd"/>
      <w:r w:rsidRPr="00B87497">
        <w:rPr>
          <w:rFonts w:ascii="宋体" w:eastAsia="宋体" w:hAnsi="宋体" w:cs="宋体" w:hint="eastAsia"/>
          <w:color w:val="000000"/>
          <w:kern w:val="0"/>
          <w:sz w:val="24"/>
          <w:szCs w:val="24"/>
        </w:rPr>
        <w:t>生10至25条细根，表面淡黄色或黄棕色，外皮膜质，易脱落，皮部黄白色或淡黄棕色，木部黄白色，颜色较浅，易与皮部分离质脆，易折断，断面略平坦，呈点状环列；气微，味甚苦。</w:t>
      </w:r>
    </w:p>
    <w:p w14:paraId="263AB023"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理化指标：</w:t>
      </w:r>
      <w:r w:rsidRPr="00B87497">
        <w:rPr>
          <w:rFonts w:ascii="宋体" w:eastAsia="宋体" w:hAnsi="宋体" w:cs="宋体" w:hint="eastAsia"/>
          <w:color w:val="000000"/>
          <w:kern w:val="0"/>
          <w:sz w:val="24"/>
          <w:szCs w:val="24"/>
        </w:rPr>
        <w:t>龙胆苦</w:t>
      </w:r>
      <w:proofErr w:type="gramStart"/>
      <w:r w:rsidRPr="00B87497">
        <w:rPr>
          <w:rFonts w:ascii="宋体" w:eastAsia="宋体" w:hAnsi="宋体" w:cs="宋体" w:hint="eastAsia"/>
          <w:color w:val="000000"/>
          <w:kern w:val="0"/>
          <w:sz w:val="24"/>
          <w:szCs w:val="24"/>
        </w:rPr>
        <w:t>苷</w:t>
      </w:r>
      <w:proofErr w:type="gramEnd"/>
      <w:r w:rsidRPr="00B87497">
        <w:rPr>
          <w:rFonts w:ascii="宋体" w:eastAsia="宋体" w:hAnsi="宋体" w:cs="宋体" w:hint="eastAsia"/>
          <w:color w:val="000000"/>
          <w:kern w:val="0"/>
          <w:sz w:val="24"/>
          <w:szCs w:val="24"/>
        </w:rPr>
        <w:t>≥3.0%，总灰分≤6.0%。</w:t>
      </w:r>
    </w:p>
    <w:p w14:paraId="3483E48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技术要求必须符合国家药典标准及其他相关规定。</w:t>
      </w:r>
    </w:p>
    <w:p w14:paraId="42E25F7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附件20</w:t>
      </w:r>
    </w:p>
    <w:p w14:paraId="017524F6"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罗甸</w:t>
      </w:r>
      <w:proofErr w:type="gramStart"/>
      <w:r w:rsidRPr="00B87497">
        <w:rPr>
          <w:rFonts w:ascii="宋体" w:eastAsia="宋体" w:hAnsi="宋体" w:cs="宋体" w:hint="eastAsia"/>
          <w:b/>
          <w:bCs/>
          <w:color w:val="000000"/>
          <w:kern w:val="0"/>
          <w:sz w:val="24"/>
          <w:szCs w:val="24"/>
        </w:rPr>
        <w:t>玉质量</w:t>
      </w:r>
      <w:proofErr w:type="gramEnd"/>
      <w:r w:rsidRPr="00B87497">
        <w:rPr>
          <w:rFonts w:ascii="宋体" w:eastAsia="宋体" w:hAnsi="宋体" w:cs="宋体" w:hint="eastAsia"/>
          <w:b/>
          <w:bCs/>
          <w:color w:val="000000"/>
          <w:kern w:val="0"/>
          <w:sz w:val="24"/>
          <w:szCs w:val="24"/>
        </w:rPr>
        <w:t>技术要求</w:t>
      </w:r>
    </w:p>
    <w:p w14:paraId="0617A4D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 原料要求</w:t>
      </w:r>
    </w:p>
    <w:p w14:paraId="541BC424" w14:textId="77777777" w:rsidR="00B87497" w:rsidRPr="00B87497" w:rsidRDefault="00B87497" w:rsidP="00B87497">
      <w:pPr>
        <w:widowControl/>
        <w:spacing w:after="300" w:line="360" w:lineRule="atLeast"/>
        <w:ind w:firstLine="59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 原料开采：</w:t>
      </w:r>
      <w:r w:rsidRPr="00B87497">
        <w:rPr>
          <w:rFonts w:ascii="宋体" w:eastAsia="宋体" w:hAnsi="宋体" w:cs="宋体" w:hint="eastAsia"/>
          <w:color w:val="000000"/>
          <w:kern w:val="0"/>
          <w:sz w:val="24"/>
          <w:szCs w:val="24"/>
        </w:rPr>
        <w:t>取得探采资质的企业，在产地范围内，根据矿山岩层构造，以人工方式，有计划的采掘；并按照原石形态、颜色、</w:t>
      </w:r>
      <w:proofErr w:type="gramStart"/>
      <w:r w:rsidRPr="00B87497">
        <w:rPr>
          <w:rFonts w:ascii="宋体" w:eastAsia="宋体" w:hAnsi="宋体" w:cs="宋体" w:hint="eastAsia"/>
          <w:color w:val="000000"/>
          <w:kern w:val="0"/>
          <w:sz w:val="24"/>
          <w:szCs w:val="24"/>
        </w:rPr>
        <w:t>块度大小</w:t>
      </w:r>
      <w:proofErr w:type="gramEnd"/>
      <w:r w:rsidRPr="00B87497">
        <w:rPr>
          <w:rFonts w:ascii="宋体" w:eastAsia="宋体" w:hAnsi="宋体" w:cs="宋体" w:hint="eastAsia"/>
          <w:color w:val="000000"/>
          <w:kern w:val="0"/>
          <w:sz w:val="24"/>
          <w:szCs w:val="24"/>
        </w:rPr>
        <w:t>，确定合理用途。</w:t>
      </w:r>
    </w:p>
    <w:p w14:paraId="48407DF7"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原料登记：</w:t>
      </w:r>
      <w:r w:rsidRPr="00B87497">
        <w:rPr>
          <w:rFonts w:ascii="宋体" w:eastAsia="宋体" w:hAnsi="宋体" w:cs="宋体" w:hint="eastAsia"/>
          <w:color w:val="000000"/>
          <w:kern w:val="0"/>
          <w:sz w:val="24"/>
          <w:szCs w:val="24"/>
        </w:rPr>
        <w:t>向有关部门申请登记所开采出的玉石原料、进行编号贴签，信息录入处理。</w:t>
      </w:r>
    </w:p>
    <w:p w14:paraId="6D2D41FF"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原料特征及类型</w:t>
      </w:r>
    </w:p>
    <w:p w14:paraId="7C49C899"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（1）构造特征：</w:t>
      </w:r>
      <w:r w:rsidRPr="00B87497">
        <w:rPr>
          <w:rFonts w:ascii="宋体" w:eastAsia="宋体" w:hAnsi="宋体" w:cs="宋体" w:hint="eastAsia"/>
          <w:color w:val="000000"/>
          <w:kern w:val="0"/>
          <w:sz w:val="24"/>
          <w:szCs w:val="24"/>
        </w:rPr>
        <w:t>晶质结合体，显微镜下呈纤维交织结构，块状构造。透闪石集合体呈放射束状，常带有石花、絮状棉绺、细脉状水线、</w:t>
      </w:r>
      <w:proofErr w:type="gramStart"/>
      <w:r w:rsidRPr="00B87497">
        <w:rPr>
          <w:rFonts w:ascii="宋体" w:eastAsia="宋体" w:hAnsi="宋体" w:cs="宋体" w:hint="eastAsia"/>
          <w:color w:val="000000"/>
          <w:kern w:val="0"/>
          <w:sz w:val="24"/>
          <w:szCs w:val="24"/>
        </w:rPr>
        <w:t>翳</w:t>
      </w:r>
      <w:proofErr w:type="gramEnd"/>
      <w:r w:rsidRPr="00B87497">
        <w:rPr>
          <w:rFonts w:ascii="宋体" w:eastAsia="宋体" w:hAnsi="宋体" w:cs="宋体" w:hint="eastAsia"/>
          <w:color w:val="000000"/>
          <w:kern w:val="0"/>
          <w:sz w:val="24"/>
          <w:szCs w:val="24"/>
        </w:rPr>
        <w:t>状斑点、黑色固体包体构造。</w:t>
      </w:r>
    </w:p>
    <w:p w14:paraId="35A1844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（2）原料类型：</w:t>
      </w:r>
      <w:r w:rsidRPr="00B87497">
        <w:rPr>
          <w:rFonts w:ascii="宋体" w:eastAsia="宋体" w:hAnsi="宋体" w:cs="宋体" w:hint="eastAsia"/>
          <w:color w:val="000000"/>
          <w:kern w:val="0"/>
          <w:sz w:val="24"/>
          <w:szCs w:val="24"/>
        </w:rPr>
        <w:t>山料及戈壁料。</w:t>
      </w:r>
    </w:p>
    <w:p w14:paraId="105B7008"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 原料指标：</w:t>
      </w:r>
      <w:r w:rsidRPr="00B87497">
        <w:rPr>
          <w:rFonts w:ascii="宋体" w:eastAsia="宋体" w:hAnsi="宋体" w:cs="宋体" w:hint="eastAsia"/>
          <w:color w:val="000000"/>
          <w:kern w:val="0"/>
          <w:sz w:val="24"/>
          <w:szCs w:val="24"/>
        </w:rPr>
        <w:t>原料透闪石含量≥80%，方解石含量≤12%，石英含量≤10%，密度为2.95（±0.15）g/cm</w:t>
      </w:r>
      <w:r w:rsidRPr="00B87497">
        <w:rPr>
          <w:rFonts w:ascii="宋体" w:eastAsia="宋体" w:hAnsi="宋体" w:cs="宋体" w:hint="eastAsia"/>
          <w:color w:val="000000"/>
          <w:kern w:val="0"/>
          <w:sz w:val="18"/>
          <w:szCs w:val="18"/>
          <w:vertAlign w:val="superscript"/>
        </w:rPr>
        <w:t>3</w:t>
      </w:r>
      <w:r w:rsidRPr="00B87497">
        <w:rPr>
          <w:rFonts w:ascii="宋体" w:eastAsia="宋体" w:hAnsi="宋体" w:cs="宋体" w:hint="eastAsia"/>
          <w:color w:val="000000"/>
          <w:kern w:val="0"/>
          <w:sz w:val="24"/>
          <w:szCs w:val="24"/>
        </w:rPr>
        <w:t>。</w:t>
      </w:r>
    </w:p>
    <w:p w14:paraId="1EE5A226"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 原料加工</w:t>
      </w:r>
    </w:p>
    <w:p w14:paraId="6A8A4AF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（1）雕刻类制品：</w:t>
      </w:r>
      <w:r w:rsidRPr="00B87497">
        <w:rPr>
          <w:rFonts w:ascii="宋体" w:eastAsia="宋体" w:hAnsi="宋体" w:cs="宋体" w:hint="eastAsia"/>
          <w:color w:val="000000"/>
          <w:kern w:val="0"/>
          <w:sz w:val="24"/>
          <w:szCs w:val="24"/>
        </w:rPr>
        <w:t>选料后经切割、去余料、勾勒造型、去粗磨细、照亮、磨亮、抛光、清洗、过油、上蜡等工艺程序。</w:t>
      </w:r>
    </w:p>
    <w:p w14:paraId="566AEAA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（2）非雕刻类制品：</w:t>
      </w:r>
      <w:r w:rsidRPr="00B87497">
        <w:rPr>
          <w:rFonts w:ascii="宋体" w:eastAsia="宋体" w:hAnsi="宋体" w:cs="宋体" w:hint="eastAsia"/>
          <w:color w:val="000000"/>
          <w:kern w:val="0"/>
          <w:sz w:val="24"/>
          <w:szCs w:val="24"/>
        </w:rPr>
        <w:t>对原料进行切割、打磨、打孔等传统手工工艺程序。</w:t>
      </w:r>
    </w:p>
    <w:p w14:paraId="5EB8EB59"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 加工成品登记：</w:t>
      </w:r>
      <w:r w:rsidRPr="00B87497">
        <w:rPr>
          <w:rFonts w:ascii="宋体" w:eastAsia="宋体" w:hAnsi="宋体" w:cs="宋体" w:hint="eastAsia"/>
          <w:color w:val="000000"/>
          <w:kern w:val="0"/>
          <w:sz w:val="24"/>
          <w:szCs w:val="24"/>
        </w:rPr>
        <w:t>加工后的罗甸玉制品，到有关部门依据原料登记编号进行成品登记，编号贴签。</w:t>
      </w:r>
    </w:p>
    <w:p w14:paraId="772997A3"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二、质量特色</w:t>
      </w:r>
    </w:p>
    <w:p w14:paraId="11AB2E0C"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 感官特色：</w:t>
      </w:r>
      <w:r w:rsidRPr="00B87497">
        <w:rPr>
          <w:rFonts w:ascii="宋体" w:eastAsia="宋体" w:hAnsi="宋体" w:cs="宋体" w:hint="eastAsia"/>
          <w:color w:val="000000"/>
          <w:kern w:val="0"/>
          <w:sz w:val="24"/>
          <w:szCs w:val="24"/>
        </w:rPr>
        <w:t>加工后的罗甸玉呈：结构致密，质地细腻，玉质温润，朴实较沉重；不透明至半透明，蜡状光泽至油状光泽，按其颜色分为五类。</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31"/>
        <w:gridCol w:w="10589"/>
      </w:tblGrid>
      <w:tr w:rsidR="00B87497" w:rsidRPr="00B87497" w14:paraId="18A2605C" w14:textId="77777777" w:rsidTr="00B87497">
        <w:trPr>
          <w:jc w:val="center"/>
        </w:trPr>
        <w:tc>
          <w:tcPr>
            <w:tcW w:w="14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F123023"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分</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类</w:t>
            </w:r>
          </w:p>
        </w:tc>
        <w:tc>
          <w:tcPr>
            <w:tcW w:w="7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CDAE3F"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征</w:t>
            </w:r>
          </w:p>
        </w:tc>
      </w:tr>
      <w:tr w:rsidR="00B87497" w:rsidRPr="00B87497" w14:paraId="0671B7A4" w14:textId="77777777" w:rsidTr="00B87497">
        <w:trPr>
          <w:jc w:val="center"/>
        </w:trPr>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57691D"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白玉</w:t>
            </w:r>
          </w:p>
        </w:tc>
        <w:tc>
          <w:tcPr>
            <w:tcW w:w="7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684026"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颜色白色，略泛灰、青、黄、褐等杂色或</w:t>
            </w:r>
            <w:proofErr w:type="gramStart"/>
            <w:r w:rsidRPr="00B87497">
              <w:rPr>
                <w:rFonts w:ascii="宋体" w:eastAsia="宋体" w:hAnsi="宋体" w:cs="宋体" w:hint="eastAsia"/>
                <w:color w:val="000000"/>
                <w:kern w:val="0"/>
                <w:sz w:val="24"/>
                <w:szCs w:val="24"/>
              </w:rPr>
              <w:t>不</w:t>
            </w:r>
            <w:proofErr w:type="gramEnd"/>
            <w:r w:rsidRPr="00B87497">
              <w:rPr>
                <w:rFonts w:ascii="宋体" w:eastAsia="宋体" w:hAnsi="宋体" w:cs="宋体" w:hint="eastAsia"/>
                <w:color w:val="000000"/>
                <w:kern w:val="0"/>
                <w:sz w:val="24"/>
                <w:szCs w:val="24"/>
              </w:rPr>
              <w:t>泛色，颜色均匀，半透明，具瓷感，蜡状—油状光泽。</w:t>
            </w:r>
          </w:p>
        </w:tc>
      </w:tr>
      <w:tr w:rsidR="00B87497" w:rsidRPr="00B87497" w14:paraId="01E677B0" w14:textId="77777777" w:rsidTr="00B87497">
        <w:trPr>
          <w:jc w:val="center"/>
        </w:trPr>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9ECD24"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灰白玉</w:t>
            </w:r>
            <w:proofErr w:type="gramEnd"/>
          </w:p>
        </w:tc>
        <w:tc>
          <w:tcPr>
            <w:tcW w:w="7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30D19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颜色呈烟灰色—白色—灰白色的变化，半透明，蜡状—油状光泽。</w:t>
            </w:r>
          </w:p>
        </w:tc>
      </w:tr>
      <w:tr w:rsidR="00B87497" w:rsidRPr="00B87497" w14:paraId="2C7AA91E" w14:textId="77777777" w:rsidTr="00B87497">
        <w:trPr>
          <w:jc w:val="center"/>
        </w:trPr>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8A53E3"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花玉</w:t>
            </w:r>
          </w:p>
        </w:tc>
        <w:tc>
          <w:tcPr>
            <w:tcW w:w="7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C0E0B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基础色为白色，浅青色，乳白色，夹杂大量灰褐色或黑色斑点，斑点多呈点状、叶片状、条絮状、均匀分布，半透明，蜡状—油状光泽。</w:t>
            </w:r>
          </w:p>
        </w:tc>
      </w:tr>
      <w:tr w:rsidR="00B87497" w:rsidRPr="00B87497" w14:paraId="0F9B3084" w14:textId="77777777" w:rsidTr="00B87497">
        <w:trPr>
          <w:jc w:val="center"/>
        </w:trPr>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B6B142"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青玉</w:t>
            </w:r>
          </w:p>
        </w:tc>
        <w:tc>
          <w:tcPr>
            <w:tcW w:w="7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BB32D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颜色有青色至深青色，半透明，蜡状—油状光泽。</w:t>
            </w:r>
          </w:p>
        </w:tc>
      </w:tr>
      <w:tr w:rsidR="00B87497" w:rsidRPr="00B87497" w14:paraId="707A0D27" w14:textId="77777777" w:rsidTr="00B87497">
        <w:trPr>
          <w:jc w:val="center"/>
        </w:trPr>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A0DE77"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青白玉</w:t>
            </w:r>
          </w:p>
        </w:tc>
        <w:tc>
          <w:tcPr>
            <w:tcW w:w="7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836301"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颜色为浅青色，半透明，蜡状—油状光泽。</w:t>
            </w:r>
          </w:p>
        </w:tc>
      </w:tr>
      <w:tr w:rsidR="00B87497" w:rsidRPr="00B87497" w14:paraId="47E65AE6" w14:textId="77777777" w:rsidTr="00B87497">
        <w:trPr>
          <w:jc w:val="center"/>
        </w:trPr>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5791AC"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糖玉</w:t>
            </w:r>
            <w:proofErr w:type="gramEnd"/>
          </w:p>
        </w:tc>
        <w:tc>
          <w:tcPr>
            <w:tcW w:w="7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7C3AB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颜色为浅焦糖色，夹带少量褐色斑点。</w:t>
            </w:r>
          </w:p>
        </w:tc>
      </w:tr>
    </w:tbl>
    <w:p w14:paraId="6B39F52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理化指标：</w:t>
      </w:r>
      <w:r w:rsidRPr="00B87497">
        <w:rPr>
          <w:rFonts w:ascii="宋体" w:eastAsia="宋体" w:hAnsi="宋体" w:cs="宋体" w:hint="eastAsia"/>
          <w:color w:val="000000"/>
          <w:kern w:val="0"/>
          <w:sz w:val="24"/>
          <w:szCs w:val="24"/>
        </w:rPr>
        <w:t>加工后的玉石，折射率在1.60至1.61（点测法）。</w:t>
      </w:r>
    </w:p>
    <w:p w14:paraId="297EE3F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安全要求：</w:t>
      </w:r>
      <w:r w:rsidRPr="00B87497">
        <w:rPr>
          <w:rFonts w:ascii="宋体" w:eastAsia="宋体" w:hAnsi="宋体" w:cs="宋体" w:hint="eastAsia"/>
          <w:color w:val="000000"/>
          <w:kern w:val="0"/>
          <w:sz w:val="24"/>
          <w:szCs w:val="24"/>
        </w:rPr>
        <w:t>产品安全指标必须达到国家对同类产品的相关规定。</w:t>
      </w:r>
    </w:p>
    <w:p w14:paraId="03FB30F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附件21</w:t>
      </w:r>
    </w:p>
    <w:p w14:paraId="5691AE0C"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富民杨梅质量技术要求</w:t>
      </w:r>
    </w:p>
    <w:p w14:paraId="2DCEDF0C" w14:textId="77777777" w:rsidR="00B87497" w:rsidRPr="00B87497" w:rsidRDefault="00B87497" w:rsidP="00B87497">
      <w:pPr>
        <w:widowControl/>
        <w:spacing w:after="300" w:line="360" w:lineRule="atLeast"/>
        <w:ind w:firstLine="462"/>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744F9D4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东魁、荸荠梅。</w:t>
      </w:r>
    </w:p>
    <w:p w14:paraId="2D51CFC3" w14:textId="77777777" w:rsidR="00B87497" w:rsidRPr="00B87497" w:rsidRDefault="00B87497" w:rsidP="00B87497">
      <w:pPr>
        <w:widowControl/>
        <w:spacing w:after="300" w:line="360" w:lineRule="atLeast"/>
        <w:ind w:firstLine="462"/>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369C4861"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选择土壤疏松、土层较深厚、排水良好、含有石砾的沙质红、黄土壤，pH值5.5至6，坡度在30°以下，海拔在1650m至2000m的山坡地，采用水平梯地或等高鱼鳞坑等方式建园。</w:t>
      </w:r>
    </w:p>
    <w:p w14:paraId="2491713B" w14:textId="77777777" w:rsidR="00B87497" w:rsidRPr="00B87497" w:rsidRDefault="00B87497" w:rsidP="00B87497">
      <w:pPr>
        <w:widowControl/>
        <w:spacing w:after="300" w:line="360" w:lineRule="atLeast"/>
        <w:ind w:firstLine="455"/>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7AB19C8D"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1．砧木及苗木选择：</w:t>
      </w:r>
      <w:r w:rsidRPr="00B87497">
        <w:rPr>
          <w:rFonts w:ascii="宋体" w:eastAsia="宋体" w:hAnsi="宋体" w:cs="宋体" w:hint="eastAsia"/>
          <w:color w:val="000000"/>
          <w:kern w:val="0"/>
          <w:sz w:val="24"/>
          <w:szCs w:val="24"/>
        </w:rPr>
        <w:t>砧木选择实生杨梅苗；苗木选择根系发达，植株健壮，苗龄为1年至2年生嫁接苗，地径0.8 cm以上，侧根6条以上。</w:t>
      </w:r>
    </w:p>
    <w:p w14:paraId="0ACFCF4D"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2．定植：</w:t>
      </w:r>
      <w:r w:rsidRPr="00B87497">
        <w:rPr>
          <w:rFonts w:ascii="宋体" w:eastAsia="宋体" w:hAnsi="宋体" w:cs="宋体" w:hint="eastAsia"/>
          <w:color w:val="000000"/>
          <w:kern w:val="0"/>
          <w:sz w:val="24"/>
          <w:szCs w:val="24"/>
        </w:rPr>
        <w:t>12月下旬至2月上旬定植，定植密度</w:t>
      </w:r>
      <w:proofErr w:type="gramStart"/>
      <w:r w:rsidRPr="00B87497">
        <w:rPr>
          <w:rFonts w:ascii="宋体" w:eastAsia="宋体" w:hAnsi="宋体" w:cs="宋体" w:hint="eastAsia"/>
          <w:color w:val="000000"/>
          <w:kern w:val="0"/>
          <w:sz w:val="24"/>
          <w:szCs w:val="24"/>
        </w:rPr>
        <w:t>东魁种为</w:t>
      </w:r>
      <w:proofErr w:type="gramEnd"/>
      <w:r w:rsidRPr="00B87497">
        <w:rPr>
          <w:rFonts w:ascii="宋体" w:eastAsia="宋体" w:hAnsi="宋体" w:cs="宋体" w:hint="eastAsia"/>
          <w:color w:val="000000"/>
          <w:kern w:val="0"/>
          <w:sz w:val="24"/>
          <w:szCs w:val="24"/>
        </w:rPr>
        <w:t>5m×6m，荸荠梅为5m×5m。</w:t>
      </w:r>
    </w:p>
    <w:p w14:paraId="61507D09"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3．水肥管理：</w:t>
      </w:r>
    </w:p>
    <w:p w14:paraId="67D9A7B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越冬前11月份灌水一次；结合施肥开花前灌水一次，有利于萌芽、开花和坐果；谢花后新梢生长期灌水一次，减少生理落果。</w:t>
      </w:r>
    </w:p>
    <w:p w14:paraId="24043BCD" w14:textId="77777777" w:rsidR="00B87497" w:rsidRPr="00B87497" w:rsidRDefault="00B87497" w:rsidP="00B87497">
      <w:pPr>
        <w:widowControl/>
        <w:spacing w:after="300" w:line="360" w:lineRule="atLeast"/>
        <w:ind w:firstLine="4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4．整形修剪及花果管理：</w:t>
      </w:r>
    </w:p>
    <w:p w14:paraId="5176E7E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（1）整形修剪。幼年树整形树形采用自然开心形。</w:t>
      </w:r>
    </w:p>
    <w:p w14:paraId="59ABB79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（2）花果管理。人工</w:t>
      </w:r>
      <w:proofErr w:type="gramStart"/>
      <w:r w:rsidRPr="00B87497">
        <w:rPr>
          <w:rFonts w:ascii="宋体" w:eastAsia="宋体" w:hAnsi="宋体" w:cs="宋体" w:hint="eastAsia"/>
          <w:color w:val="000000"/>
          <w:kern w:val="0"/>
          <w:sz w:val="24"/>
          <w:szCs w:val="24"/>
        </w:rPr>
        <w:t>疏果</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疏果</w:t>
      </w:r>
      <w:proofErr w:type="gramEnd"/>
      <w:r w:rsidRPr="00B87497">
        <w:rPr>
          <w:rFonts w:ascii="宋体" w:eastAsia="宋体" w:hAnsi="宋体" w:cs="宋体" w:hint="eastAsia"/>
          <w:color w:val="000000"/>
          <w:kern w:val="0"/>
          <w:sz w:val="24"/>
          <w:szCs w:val="24"/>
        </w:rPr>
        <w:t>分2到3次进行，第1次在谢花后20天，果实有花生米般小时，主要是疏去密生果、小果和劣果，每条结果枝约留4到6果；第2次在谢花后30到35天，果实横径1cm时，再次疏去小果和劣果，每条结果枝约留2到4果；</w:t>
      </w:r>
      <w:proofErr w:type="gramStart"/>
      <w:r w:rsidRPr="00B87497">
        <w:rPr>
          <w:rFonts w:ascii="宋体" w:eastAsia="宋体" w:hAnsi="宋体" w:cs="宋体" w:hint="eastAsia"/>
          <w:color w:val="000000"/>
          <w:kern w:val="0"/>
          <w:sz w:val="24"/>
          <w:szCs w:val="24"/>
        </w:rPr>
        <w:t>至谢花</w:t>
      </w:r>
      <w:proofErr w:type="gramEnd"/>
      <w:r w:rsidRPr="00B87497">
        <w:rPr>
          <w:rFonts w:ascii="宋体" w:eastAsia="宋体" w:hAnsi="宋体" w:cs="宋体" w:hint="eastAsia"/>
          <w:color w:val="000000"/>
          <w:kern w:val="0"/>
          <w:sz w:val="24"/>
          <w:szCs w:val="24"/>
        </w:rPr>
        <w:t>后40到45天，平均每结果枝留2果，其中长度超过15cm的粗壮长果枝留3到4果，中果枝（5cm至15cm）留2到3果，长度不足5cm的短果枝留1果。</w:t>
      </w:r>
    </w:p>
    <w:p w14:paraId="2BAE6BC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5．环境、安全要求：</w:t>
      </w:r>
      <w:r w:rsidRPr="00B87497">
        <w:rPr>
          <w:rFonts w:ascii="宋体" w:eastAsia="宋体" w:hAnsi="宋体" w:cs="宋体" w:hint="eastAsia"/>
          <w:color w:val="000000"/>
          <w:kern w:val="0"/>
          <w:sz w:val="24"/>
          <w:szCs w:val="24"/>
        </w:rPr>
        <w:t>农药、化肥等的使用必须符合国家的相关规定，不得污染环境。</w:t>
      </w:r>
    </w:p>
    <w:p w14:paraId="5D688D6C" w14:textId="77777777" w:rsidR="00B87497" w:rsidRPr="00B87497" w:rsidRDefault="00B87497" w:rsidP="00B87497">
      <w:pPr>
        <w:widowControl/>
        <w:spacing w:after="300" w:line="360" w:lineRule="atLeast"/>
        <w:ind w:firstLine="462"/>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四、采收</w:t>
      </w:r>
    </w:p>
    <w:p w14:paraId="0F065EED"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在五月中下旬开始采摘。采收要在晴天进行，尽量避免雨天采收。</w:t>
      </w:r>
    </w:p>
    <w:p w14:paraId="027452CA"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4398B4B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5458FC0A" w14:textId="77777777" w:rsidR="00B87497" w:rsidRPr="00B87497" w:rsidRDefault="00B87497" w:rsidP="00B87497">
      <w:pPr>
        <w:widowControl/>
        <w:spacing w:after="300" w:line="360" w:lineRule="atLeast"/>
        <w:ind w:firstLine="2088"/>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表1 富民杨梅的感官特色</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75"/>
        <w:gridCol w:w="1672"/>
        <w:gridCol w:w="1845"/>
        <w:gridCol w:w="1979"/>
        <w:gridCol w:w="3132"/>
        <w:gridCol w:w="2517"/>
      </w:tblGrid>
      <w:tr w:rsidR="00B87497" w:rsidRPr="00B87497" w14:paraId="65E37718" w14:textId="77777777" w:rsidTr="00B87497">
        <w:trPr>
          <w:jc w:val="center"/>
        </w:trPr>
        <w:tc>
          <w:tcPr>
            <w:tcW w:w="12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4C9E146"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品种</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D42BD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级别</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A3E427"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果形</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74736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色泽</w:t>
            </w:r>
          </w:p>
        </w:tc>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7CEC7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基本要求</w:t>
            </w: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88A9B6"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肉柱</w:t>
            </w:r>
          </w:p>
        </w:tc>
      </w:tr>
      <w:tr w:rsidR="00B87497" w:rsidRPr="00B87497" w14:paraId="64CDB9BA" w14:textId="77777777" w:rsidTr="00B87497">
        <w:trPr>
          <w:jc w:val="center"/>
        </w:trPr>
        <w:tc>
          <w:tcPr>
            <w:tcW w:w="123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5CB49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东魁种</w:t>
            </w:r>
            <w:proofErr w:type="gramEnd"/>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894C78"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特 级</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4746E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果形端正</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76CA7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紫红色 富有光泽</w:t>
            </w:r>
          </w:p>
        </w:tc>
        <w:tc>
          <w:tcPr>
            <w:tcW w:w="244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419E2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果形端正，果面洁净，无病斑、无虫粪、无灰尘、无霉变、无伤口，成熟度一致，口感甜中带微酸、无异味。</w:t>
            </w: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5C379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肉柱顶端呈圆钝形，无肉刺。</w:t>
            </w:r>
          </w:p>
        </w:tc>
      </w:tr>
      <w:tr w:rsidR="00B87497" w:rsidRPr="00B87497" w14:paraId="1CB61930" w14:textId="77777777" w:rsidTr="00B87497">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35B09E8" w14:textId="77777777" w:rsidR="00B87497" w:rsidRPr="00B87497" w:rsidRDefault="00B87497" w:rsidP="00B87497">
            <w:pPr>
              <w:widowControl/>
              <w:jc w:val="left"/>
              <w:rPr>
                <w:rFonts w:ascii="宋体" w:eastAsia="宋体" w:hAnsi="宋体" w:cs="宋体"/>
                <w:color w:val="5B5B5B"/>
                <w:kern w:val="0"/>
                <w:szCs w:val="21"/>
              </w:rPr>
            </w:pP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97F45B"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 级</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86103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果形正常</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27E611"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紫红色 有光泽</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DB1F1D8" w14:textId="77777777" w:rsidR="00B87497" w:rsidRPr="00B87497" w:rsidRDefault="00B87497" w:rsidP="00B87497">
            <w:pPr>
              <w:widowControl/>
              <w:jc w:val="left"/>
              <w:rPr>
                <w:rFonts w:ascii="宋体" w:eastAsia="宋体" w:hAnsi="宋体" w:cs="宋体"/>
                <w:color w:val="5B5B5B"/>
                <w:kern w:val="0"/>
                <w:szCs w:val="21"/>
              </w:rPr>
            </w:pP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97B2D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肉柱顶端呈</w:t>
            </w:r>
            <w:proofErr w:type="gramStart"/>
            <w:r w:rsidRPr="00B87497">
              <w:rPr>
                <w:rFonts w:ascii="宋体" w:eastAsia="宋体" w:hAnsi="宋体" w:cs="宋体" w:hint="eastAsia"/>
                <w:color w:val="000000"/>
                <w:kern w:val="0"/>
                <w:sz w:val="24"/>
                <w:szCs w:val="24"/>
              </w:rPr>
              <w:t>圆钝形或</w:t>
            </w:r>
            <w:proofErr w:type="gramEnd"/>
            <w:r w:rsidRPr="00B87497">
              <w:rPr>
                <w:rFonts w:ascii="宋体" w:eastAsia="宋体" w:hAnsi="宋体" w:cs="宋体" w:hint="eastAsia"/>
                <w:color w:val="000000"/>
                <w:kern w:val="0"/>
                <w:sz w:val="24"/>
                <w:szCs w:val="24"/>
              </w:rPr>
              <w:t>少量尖锐形，无肉刺。</w:t>
            </w:r>
          </w:p>
        </w:tc>
      </w:tr>
      <w:tr w:rsidR="00B87497" w:rsidRPr="00B87497" w14:paraId="5A2AB0D7" w14:textId="77777777" w:rsidTr="00B87497">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0F109CD" w14:textId="77777777" w:rsidR="00B87497" w:rsidRPr="00B87497" w:rsidRDefault="00B87497" w:rsidP="00B87497">
            <w:pPr>
              <w:widowControl/>
              <w:jc w:val="left"/>
              <w:rPr>
                <w:rFonts w:ascii="宋体" w:eastAsia="宋体" w:hAnsi="宋体" w:cs="宋体"/>
                <w:color w:val="5B5B5B"/>
                <w:kern w:val="0"/>
                <w:szCs w:val="21"/>
              </w:rPr>
            </w:pP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11BC44"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 级</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70386B"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果形正规</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31582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紫红色 略淡</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90FD6F8" w14:textId="77777777" w:rsidR="00B87497" w:rsidRPr="00B87497" w:rsidRDefault="00B87497" w:rsidP="00B87497">
            <w:pPr>
              <w:widowControl/>
              <w:jc w:val="left"/>
              <w:rPr>
                <w:rFonts w:ascii="宋体" w:eastAsia="宋体" w:hAnsi="宋体" w:cs="宋体"/>
                <w:color w:val="5B5B5B"/>
                <w:kern w:val="0"/>
                <w:szCs w:val="21"/>
              </w:rPr>
            </w:pP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B692C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肉柱允许呈少量尖锐形，</w:t>
            </w:r>
            <w:proofErr w:type="gramStart"/>
            <w:r w:rsidRPr="00B87497">
              <w:rPr>
                <w:rFonts w:ascii="宋体" w:eastAsia="宋体" w:hAnsi="宋体" w:cs="宋体" w:hint="eastAsia"/>
                <w:color w:val="000000"/>
                <w:kern w:val="0"/>
                <w:sz w:val="24"/>
                <w:szCs w:val="24"/>
              </w:rPr>
              <w:t>带微肉刺</w:t>
            </w:r>
            <w:proofErr w:type="gramEnd"/>
            <w:r w:rsidRPr="00B87497">
              <w:rPr>
                <w:rFonts w:ascii="宋体" w:eastAsia="宋体" w:hAnsi="宋体" w:cs="宋体" w:hint="eastAsia"/>
                <w:color w:val="000000"/>
                <w:kern w:val="0"/>
                <w:sz w:val="24"/>
                <w:szCs w:val="24"/>
              </w:rPr>
              <w:t>。</w:t>
            </w:r>
          </w:p>
        </w:tc>
      </w:tr>
      <w:tr w:rsidR="00B87497" w:rsidRPr="00B87497" w14:paraId="362C010C" w14:textId="77777777" w:rsidTr="00B87497">
        <w:trPr>
          <w:jc w:val="center"/>
        </w:trPr>
        <w:tc>
          <w:tcPr>
            <w:tcW w:w="123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CF174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荸荠种</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BDADBA"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特 级</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BEA0B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果形端正</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289F1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紫黑色、富有光泽</w:t>
            </w:r>
          </w:p>
        </w:tc>
        <w:tc>
          <w:tcPr>
            <w:tcW w:w="244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6D076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果形端正，果面洁净，无病斑、无虫粪、无灰尘、无霉变、无伤口，成熟度一致，口感甜中带微酸、无异味。</w:t>
            </w: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C301E1"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肉柱顶端呈圆钝形，无肉刺。</w:t>
            </w:r>
          </w:p>
        </w:tc>
      </w:tr>
      <w:tr w:rsidR="00B87497" w:rsidRPr="00B87497" w14:paraId="22F14934" w14:textId="77777777" w:rsidTr="00B87497">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1310585" w14:textId="77777777" w:rsidR="00B87497" w:rsidRPr="00B87497" w:rsidRDefault="00B87497" w:rsidP="00B87497">
            <w:pPr>
              <w:widowControl/>
              <w:jc w:val="left"/>
              <w:rPr>
                <w:rFonts w:ascii="宋体" w:eastAsia="宋体" w:hAnsi="宋体" w:cs="宋体"/>
                <w:color w:val="5B5B5B"/>
                <w:kern w:val="0"/>
                <w:szCs w:val="21"/>
              </w:rPr>
            </w:pP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ADA930"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 级</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408988"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果形正常</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E8D9E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紫红色 有光泽</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6FB84C7" w14:textId="77777777" w:rsidR="00B87497" w:rsidRPr="00B87497" w:rsidRDefault="00B87497" w:rsidP="00B87497">
            <w:pPr>
              <w:widowControl/>
              <w:jc w:val="left"/>
              <w:rPr>
                <w:rFonts w:ascii="宋体" w:eastAsia="宋体" w:hAnsi="宋体" w:cs="宋体"/>
                <w:color w:val="5B5B5B"/>
                <w:kern w:val="0"/>
                <w:szCs w:val="21"/>
              </w:rPr>
            </w:pP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2184D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肉柱顶端呈</w:t>
            </w:r>
            <w:proofErr w:type="gramStart"/>
            <w:r w:rsidRPr="00B87497">
              <w:rPr>
                <w:rFonts w:ascii="宋体" w:eastAsia="宋体" w:hAnsi="宋体" w:cs="宋体" w:hint="eastAsia"/>
                <w:color w:val="000000"/>
                <w:kern w:val="0"/>
                <w:sz w:val="24"/>
                <w:szCs w:val="24"/>
              </w:rPr>
              <w:t>圆钝形或</w:t>
            </w:r>
            <w:proofErr w:type="gramEnd"/>
            <w:r w:rsidRPr="00B87497">
              <w:rPr>
                <w:rFonts w:ascii="宋体" w:eastAsia="宋体" w:hAnsi="宋体" w:cs="宋体" w:hint="eastAsia"/>
                <w:color w:val="000000"/>
                <w:kern w:val="0"/>
                <w:sz w:val="24"/>
                <w:szCs w:val="24"/>
              </w:rPr>
              <w:t>少量尖锐形，无肉刺。</w:t>
            </w:r>
          </w:p>
        </w:tc>
      </w:tr>
      <w:tr w:rsidR="00B87497" w:rsidRPr="00B87497" w14:paraId="0B61CEF7" w14:textId="77777777" w:rsidTr="00B87497">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D920C5C" w14:textId="77777777" w:rsidR="00B87497" w:rsidRPr="00B87497" w:rsidRDefault="00B87497" w:rsidP="00B87497">
            <w:pPr>
              <w:widowControl/>
              <w:jc w:val="left"/>
              <w:rPr>
                <w:rFonts w:ascii="宋体" w:eastAsia="宋体" w:hAnsi="宋体" w:cs="宋体"/>
                <w:color w:val="5B5B5B"/>
                <w:kern w:val="0"/>
                <w:szCs w:val="21"/>
              </w:rPr>
            </w:pP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F0EF4E"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 级</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193A8E" w14:textId="77777777" w:rsidR="00B87497" w:rsidRPr="00B87497" w:rsidRDefault="00B87497" w:rsidP="00B87497">
            <w:pPr>
              <w:widowControl/>
              <w:spacing w:after="300" w:line="360" w:lineRule="atLeast"/>
              <w:ind w:firstLine="46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果形正规</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E854C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紫红色 略淡</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A08D4B9" w14:textId="77777777" w:rsidR="00B87497" w:rsidRPr="00B87497" w:rsidRDefault="00B87497" w:rsidP="00B87497">
            <w:pPr>
              <w:widowControl/>
              <w:jc w:val="left"/>
              <w:rPr>
                <w:rFonts w:ascii="宋体" w:eastAsia="宋体" w:hAnsi="宋体" w:cs="宋体"/>
                <w:color w:val="5B5B5B"/>
                <w:kern w:val="0"/>
                <w:szCs w:val="21"/>
              </w:rPr>
            </w:pP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D577C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肉柱允许呈少量尖锐形</w:t>
            </w:r>
            <w:proofErr w:type="gramStart"/>
            <w:r w:rsidRPr="00B87497">
              <w:rPr>
                <w:rFonts w:ascii="宋体" w:eastAsia="宋体" w:hAnsi="宋体" w:cs="宋体" w:hint="eastAsia"/>
                <w:color w:val="000000"/>
                <w:kern w:val="0"/>
                <w:sz w:val="24"/>
                <w:szCs w:val="24"/>
              </w:rPr>
              <w:t>带微肉刺</w:t>
            </w:r>
            <w:proofErr w:type="gramEnd"/>
            <w:r w:rsidRPr="00B87497">
              <w:rPr>
                <w:rFonts w:ascii="宋体" w:eastAsia="宋体" w:hAnsi="宋体" w:cs="宋体" w:hint="eastAsia"/>
                <w:color w:val="000000"/>
                <w:kern w:val="0"/>
                <w:sz w:val="24"/>
                <w:szCs w:val="24"/>
              </w:rPr>
              <w:t>。</w:t>
            </w:r>
          </w:p>
        </w:tc>
      </w:tr>
    </w:tbl>
    <w:p w14:paraId="424D84E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p w14:paraId="32EFEA48" w14:textId="77777777" w:rsidR="00B87497" w:rsidRPr="00B87497" w:rsidRDefault="00B87497" w:rsidP="00B87497">
      <w:pPr>
        <w:widowControl/>
        <w:spacing w:after="300" w:line="360" w:lineRule="atLeast"/>
        <w:ind w:left="-2" w:firstLine="1624"/>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表2</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富民杨梅的理化指标要求</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60"/>
        <w:gridCol w:w="6360"/>
      </w:tblGrid>
      <w:tr w:rsidR="00B87497" w:rsidRPr="00B87497" w14:paraId="4ED78802" w14:textId="77777777" w:rsidTr="00B87497">
        <w:trPr>
          <w:jc w:val="center"/>
        </w:trPr>
        <w:tc>
          <w:tcPr>
            <w:tcW w:w="462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38FBA2A0"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指标项目</w:t>
            </w:r>
          </w:p>
        </w:tc>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9A9F21"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标</w:t>
            </w:r>
          </w:p>
        </w:tc>
      </w:tr>
      <w:tr w:rsidR="00B87497" w:rsidRPr="00B87497" w14:paraId="4494234A" w14:textId="77777777" w:rsidTr="00B87497">
        <w:trPr>
          <w:jc w:val="center"/>
        </w:trPr>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89987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可溶性固形物(%)</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AA9146"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10.5</w:t>
            </w:r>
          </w:p>
        </w:tc>
      </w:tr>
      <w:tr w:rsidR="00B87497" w:rsidRPr="00B87497" w14:paraId="66AFECE5" w14:textId="77777777" w:rsidTr="00B87497">
        <w:trPr>
          <w:jc w:val="center"/>
        </w:trPr>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1AA73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总酸(%)</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8D16C9"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0.85</w:t>
            </w:r>
          </w:p>
        </w:tc>
      </w:tr>
      <w:tr w:rsidR="00B87497" w:rsidRPr="00B87497" w14:paraId="1F983F5D" w14:textId="77777777" w:rsidTr="00B87497">
        <w:trPr>
          <w:jc w:val="center"/>
        </w:trPr>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1FEFC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单果重(g) ≥</w:t>
            </w:r>
          </w:p>
        </w:tc>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3F4073"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12</w:t>
            </w:r>
          </w:p>
        </w:tc>
      </w:tr>
    </w:tbl>
    <w:p w14:paraId="2EC3A67B"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技术要求应符合国家相关规定。</w:t>
      </w:r>
    </w:p>
    <w:p w14:paraId="22D6926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附件22</w:t>
      </w:r>
    </w:p>
    <w:p w14:paraId="1CBB4B78"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大姚核桃质量技术要求</w:t>
      </w:r>
    </w:p>
    <w:p w14:paraId="584AEA1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4D03A111"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当地“三台核桃”优良无性系品种。</w:t>
      </w:r>
    </w:p>
    <w:p w14:paraId="1F46D6C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7BAB573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海拔1600至2400m。土壤类型为棕壤、紫色土，土壤有机质含量≥2%，土壤pH值5.5至7。</w:t>
      </w:r>
    </w:p>
    <w:p w14:paraId="773D52D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三、栽培技术</w:t>
      </w:r>
    </w:p>
    <w:p w14:paraId="069FB9C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1．育苗：</w:t>
      </w:r>
      <w:r w:rsidRPr="00B87497">
        <w:rPr>
          <w:rFonts w:ascii="宋体" w:eastAsia="宋体" w:hAnsi="宋体" w:cs="宋体" w:hint="eastAsia"/>
          <w:color w:val="000000"/>
          <w:kern w:val="0"/>
          <w:sz w:val="24"/>
          <w:szCs w:val="24"/>
        </w:rPr>
        <w:t>采用当地铁核桃实生</w:t>
      </w:r>
      <w:proofErr w:type="gramStart"/>
      <w:r w:rsidRPr="00B87497">
        <w:rPr>
          <w:rFonts w:ascii="宋体" w:eastAsia="宋体" w:hAnsi="宋体" w:cs="宋体" w:hint="eastAsia"/>
          <w:color w:val="000000"/>
          <w:kern w:val="0"/>
          <w:sz w:val="24"/>
          <w:szCs w:val="24"/>
        </w:rPr>
        <w:t>苗作为</w:t>
      </w:r>
      <w:proofErr w:type="gramEnd"/>
      <w:r w:rsidRPr="00B87497">
        <w:rPr>
          <w:rFonts w:ascii="宋体" w:eastAsia="宋体" w:hAnsi="宋体" w:cs="宋体" w:hint="eastAsia"/>
          <w:color w:val="000000"/>
          <w:kern w:val="0"/>
          <w:sz w:val="24"/>
          <w:szCs w:val="24"/>
        </w:rPr>
        <w:t>砧木，进行嫁接繁殖。</w:t>
      </w:r>
    </w:p>
    <w:p w14:paraId="38A6DFA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2．栽植：</w:t>
      </w:r>
      <w:r w:rsidRPr="00B87497">
        <w:rPr>
          <w:rFonts w:ascii="宋体" w:eastAsia="宋体" w:hAnsi="宋体" w:cs="宋体" w:hint="eastAsia"/>
          <w:color w:val="000000"/>
          <w:kern w:val="0"/>
          <w:sz w:val="24"/>
          <w:szCs w:val="24"/>
        </w:rPr>
        <w:t>栽植时间为1月中下旬，栽植密度≤180株/ha。</w:t>
      </w:r>
    </w:p>
    <w:p w14:paraId="74DE299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3．施肥：</w:t>
      </w:r>
      <w:r w:rsidRPr="00B87497">
        <w:rPr>
          <w:rFonts w:ascii="宋体" w:eastAsia="宋体" w:hAnsi="宋体" w:cs="宋体" w:hint="eastAsia"/>
          <w:color w:val="000000"/>
          <w:kern w:val="0"/>
          <w:sz w:val="24"/>
          <w:szCs w:val="24"/>
        </w:rPr>
        <w:t>以腐熟有机肥为主，每株每年施有机肥≥50Kg。</w:t>
      </w:r>
    </w:p>
    <w:p w14:paraId="09EF24C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4．环境、安全要求：</w:t>
      </w:r>
      <w:r w:rsidRPr="00B87497">
        <w:rPr>
          <w:rFonts w:ascii="宋体" w:eastAsia="宋体" w:hAnsi="宋体" w:cs="宋体" w:hint="eastAsia"/>
          <w:color w:val="000000"/>
          <w:kern w:val="0"/>
          <w:sz w:val="24"/>
          <w:szCs w:val="24"/>
        </w:rPr>
        <w:t>农药、化肥等的使用必须符合国家的相关规定，不得污染环境。</w:t>
      </w:r>
    </w:p>
    <w:p w14:paraId="3661ED4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四、采收</w:t>
      </w:r>
    </w:p>
    <w:p w14:paraId="65D8D5F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每年白露节令前后，青果皮颜色由浅变深，开裂果实达到七成后采收。</w:t>
      </w:r>
    </w:p>
    <w:p w14:paraId="4A94893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3F61F1AE"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r w:rsidRPr="00B87497">
        <w:rPr>
          <w:rFonts w:ascii="宋体" w:eastAsia="宋体" w:hAnsi="宋体" w:cs="宋体" w:hint="eastAsia"/>
          <w:color w:val="000000"/>
          <w:kern w:val="0"/>
          <w:sz w:val="24"/>
          <w:szCs w:val="24"/>
        </w:rPr>
        <w:t>坚果</w:t>
      </w:r>
      <w:proofErr w:type="gramStart"/>
      <w:r w:rsidRPr="00B87497">
        <w:rPr>
          <w:rFonts w:ascii="宋体" w:eastAsia="宋体" w:hAnsi="宋体" w:cs="宋体" w:hint="eastAsia"/>
          <w:color w:val="000000"/>
          <w:kern w:val="0"/>
          <w:sz w:val="24"/>
          <w:szCs w:val="24"/>
        </w:rPr>
        <w:t>呈倒卵圆形</w:t>
      </w:r>
      <w:proofErr w:type="gramEnd"/>
      <w:r w:rsidRPr="00B87497">
        <w:rPr>
          <w:rFonts w:ascii="宋体" w:eastAsia="宋体" w:hAnsi="宋体" w:cs="宋体" w:hint="eastAsia"/>
          <w:color w:val="000000"/>
          <w:kern w:val="0"/>
          <w:sz w:val="24"/>
          <w:szCs w:val="24"/>
        </w:rPr>
        <w:t>，缝合线隆起紧密，仁白、核仁饱满。口感好，食味香甜，涩味淡。</w:t>
      </w:r>
    </w:p>
    <w:p w14:paraId="2B81781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r w:rsidRPr="00B87497">
        <w:rPr>
          <w:rFonts w:ascii="宋体" w:eastAsia="宋体" w:hAnsi="宋体" w:cs="宋体" w:hint="eastAsia"/>
          <w:color w:val="000000"/>
          <w:kern w:val="0"/>
          <w:sz w:val="24"/>
          <w:szCs w:val="24"/>
        </w:rPr>
        <w:t>干果单果重≥8g，出仁率≥45%，粗脂肪含量≥65%，蛋白质含量≥15%。</w:t>
      </w:r>
    </w:p>
    <w:p w14:paraId="20E959C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332538E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附件23</w:t>
      </w:r>
    </w:p>
    <w:p w14:paraId="3605A095" w14:textId="77777777" w:rsidR="00B87497" w:rsidRPr="00B87497" w:rsidRDefault="00B87497" w:rsidP="00B87497">
      <w:pPr>
        <w:widowControl/>
        <w:spacing w:after="300" w:line="360" w:lineRule="atLeast"/>
        <w:ind w:firstLine="466"/>
        <w:jc w:val="center"/>
        <w:rPr>
          <w:rFonts w:ascii="宋体" w:eastAsia="宋体" w:hAnsi="宋体" w:cs="宋体" w:hint="eastAsia"/>
          <w:color w:val="5B5B5B"/>
          <w:kern w:val="0"/>
          <w:szCs w:val="21"/>
        </w:rPr>
      </w:pPr>
      <w:proofErr w:type="gramStart"/>
      <w:r w:rsidRPr="00B87497">
        <w:rPr>
          <w:rFonts w:ascii="宋体" w:eastAsia="宋体" w:hAnsi="宋体" w:cs="宋体" w:hint="eastAsia"/>
          <w:b/>
          <w:bCs/>
          <w:color w:val="000000"/>
          <w:kern w:val="0"/>
          <w:sz w:val="24"/>
          <w:szCs w:val="24"/>
        </w:rPr>
        <w:t>撒坝火腿</w:t>
      </w:r>
      <w:proofErr w:type="gramEnd"/>
      <w:r w:rsidRPr="00B87497">
        <w:rPr>
          <w:rFonts w:ascii="宋体" w:eastAsia="宋体" w:hAnsi="宋体" w:cs="宋体" w:hint="eastAsia"/>
          <w:b/>
          <w:bCs/>
          <w:color w:val="000000"/>
          <w:kern w:val="0"/>
          <w:sz w:val="24"/>
          <w:szCs w:val="24"/>
        </w:rPr>
        <w:t>质量技术要求</w:t>
      </w:r>
    </w:p>
    <w:p w14:paraId="10EE4EB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一、原料及辅料要求</w:t>
      </w:r>
    </w:p>
    <w:p w14:paraId="214EB37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1．猪种：</w:t>
      </w:r>
      <w:proofErr w:type="gramStart"/>
      <w:r w:rsidRPr="00B87497">
        <w:rPr>
          <w:rFonts w:ascii="宋体" w:eastAsia="宋体" w:hAnsi="宋体" w:cs="宋体" w:hint="eastAsia"/>
          <w:color w:val="000000"/>
          <w:kern w:val="0"/>
          <w:sz w:val="24"/>
          <w:szCs w:val="24"/>
        </w:rPr>
        <w:t>撒坝猪</w:t>
      </w:r>
      <w:proofErr w:type="gramEnd"/>
      <w:r w:rsidRPr="00B87497">
        <w:rPr>
          <w:rFonts w:ascii="宋体" w:eastAsia="宋体" w:hAnsi="宋体" w:cs="宋体" w:hint="eastAsia"/>
          <w:color w:val="000000"/>
          <w:kern w:val="0"/>
          <w:sz w:val="24"/>
          <w:szCs w:val="24"/>
        </w:rPr>
        <w:t>。</w:t>
      </w:r>
    </w:p>
    <w:p w14:paraId="6347FF7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2．猪腿：</w:t>
      </w:r>
      <w:r w:rsidRPr="00B87497">
        <w:rPr>
          <w:rFonts w:ascii="宋体" w:eastAsia="宋体" w:hAnsi="宋体" w:cs="宋体" w:hint="eastAsia"/>
          <w:color w:val="000000"/>
          <w:kern w:val="0"/>
          <w:sz w:val="24"/>
          <w:szCs w:val="24"/>
        </w:rPr>
        <w:t>产地范围内圈养的6至8个月的本地</w:t>
      </w:r>
      <w:proofErr w:type="gramStart"/>
      <w:r w:rsidRPr="00B87497">
        <w:rPr>
          <w:rFonts w:ascii="宋体" w:eastAsia="宋体" w:hAnsi="宋体" w:cs="宋体" w:hint="eastAsia"/>
          <w:color w:val="000000"/>
          <w:kern w:val="0"/>
          <w:sz w:val="24"/>
          <w:szCs w:val="24"/>
        </w:rPr>
        <w:t>撒坝猪</w:t>
      </w:r>
      <w:proofErr w:type="gramEnd"/>
      <w:r w:rsidRPr="00B87497">
        <w:rPr>
          <w:rFonts w:ascii="宋体" w:eastAsia="宋体" w:hAnsi="宋体" w:cs="宋体" w:hint="eastAsia"/>
          <w:color w:val="000000"/>
          <w:kern w:val="0"/>
          <w:sz w:val="24"/>
          <w:szCs w:val="24"/>
        </w:rPr>
        <w:t>后腿，符合GB2707规定要求，表皮无伤痕淤血、瘦肉鲜红色、组织细密、琵琶形、重量6至12kg。</w:t>
      </w:r>
    </w:p>
    <w:p w14:paraId="5C21A37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3．盐：</w:t>
      </w:r>
      <w:r w:rsidRPr="00B87497">
        <w:rPr>
          <w:rFonts w:ascii="宋体" w:eastAsia="宋体" w:hAnsi="宋体" w:cs="宋体" w:hint="eastAsia"/>
          <w:color w:val="000000"/>
          <w:kern w:val="0"/>
          <w:sz w:val="24"/>
          <w:szCs w:val="24"/>
        </w:rPr>
        <w:t>腌制盐（食盐、白砂糖）符合国家标准规定。</w:t>
      </w:r>
    </w:p>
    <w:p w14:paraId="118927D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二、加工工艺流程</w:t>
      </w:r>
    </w:p>
    <w:p w14:paraId="55CAE0A9" w14:textId="77777777" w:rsidR="00B87497" w:rsidRPr="00B87497" w:rsidRDefault="00B87497" w:rsidP="00B87497">
      <w:pPr>
        <w:widowControl/>
        <w:spacing w:after="300" w:line="360" w:lineRule="atLeast"/>
        <w:ind w:firstLine="600"/>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选腿</w:t>
      </w:r>
      <w:proofErr w:type="gramEnd"/>
      <w:r w:rsidRPr="00B87497">
        <w:rPr>
          <w:rFonts w:ascii="宋体" w:eastAsia="宋体" w:hAnsi="宋体" w:cs="宋体" w:hint="eastAsia"/>
          <w:color w:val="000000"/>
          <w:kern w:val="0"/>
          <w:sz w:val="24"/>
          <w:szCs w:val="24"/>
        </w:rPr>
        <w:t>——修割——冷凉——排血——上头道盐——堆码——上第二道盐——再堆码——上第三道盐——最后堆码——上挂熟化——成熟火腿的检验。</w:t>
      </w:r>
    </w:p>
    <w:p w14:paraId="6319A70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三、加工要点</w:t>
      </w:r>
    </w:p>
    <w:p w14:paraId="6A28DBFA"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1．选腿：</w:t>
      </w:r>
      <w:r w:rsidRPr="00B87497">
        <w:rPr>
          <w:rFonts w:ascii="宋体" w:eastAsia="宋体" w:hAnsi="宋体" w:cs="宋体" w:hint="eastAsia"/>
          <w:color w:val="000000"/>
          <w:kern w:val="0"/>
          <w:sz w:val="24"/>
          <w:szCs w:val="24"/>
        </w:rPr>
        <w:t>产地范围内圈养的8至10个月的本地</w:t>
      </w:r>
      <w:proofErr w:type="gramStart"/>
      <w:r w:rsidRPr="00B87497">
        <w:rPr>
          <w:rFonts w:ascii="宋体" w:eastAsia="宋体" w:hAnsi="宋体" w:cs="宋体" w:hint="eastAsia"/>
          <w:color w:val="000000"/>
          <w:kern w:val="0"/>
          <w:sz w:val="24"/>
          <w:szCs w:val="24"/>
        </w:rPr>
        <w:t>撒坝猪</w:t>
      </w:r>
      <w:proofErr w:type="gramEnd"/>
      <w:r w:rsidRPr="00B87497">
        <w:rPr>
          <w:rFonts w:ascii="宋体" w:eastAsia="宋体" w:hAnsi="宋体" w:cs="宋体" w:hint="eastAsia"/>
          <w:color w:val="000000"/>
          <w:kern w:val="0"/>
          <w:sz w:val="24"/>
          <w:szCs w:val="24"/>
        </w:rPr>
        <w:t>后腿，符合GB2707规定要求，表皮无伤痕淤血、瘦肉鲜红色、组织细密、琵琶形、重量8至12kg。</w:t>
      </w:r>
    </w:p>
    <w:p w14:paraId="3C8C075F"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2．修割：</w:t>
      </w:r>
      <w:proofErr w:type="gramStart"/>
      <w:r w:rsidRPr="00B87497">
        <w:rPr>
          <w:rFonts w:ascii="宋体" w:eastAsia="宋体" w:hAnsi="宋体" w:cs="宋体" w:hint="eastAsia"/>
          <w:color w:val="000000"/>
          <w:kern w:val="0"/>
          <w:sz w:val="24"/>
          <w:szCs w:val="24"/>
        </w:rPr>
        <w:t>将鲜腿去掉</w:t>
      </w:r>
      <w:proofErr w:type="gramEnd"/>
      <w:r w:rsidRPr="00B87497">
        <w:rPr>
          <w:rFonts w:ascii="宋体" w:eastAsia="宋体" w:hAnsi="宋体" w:cs="宋体" w:hint="eastAsia"/>
          <w:color w:val="000000"/>
          <w:kern w:val="0"/>
          <w:sz w:val="24"/>
          <w:szCs w:val="24"/>
        </w:rPr>
        <w:t>边角，修割成琵琶形。</w:t>
      </w:r>
    </w:p>
    <w:p w14:paraId="6303A386"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3．冷凉：</w:t>
      </w:r>
      <w:r w:rsidRPr="00B87497">
        <w:rPr>
          <w:rFonts w:ascii="宋体" w:eastAsia="宋体" w:hAnsi="宋体" w:cs="宋体" w:hint="eastAsia"/>
          <w:color w:val="000000"/>
          <w:kern w:val="0"/>
          <w:sz w:val="24"/>
          <w:szCs w:val="24"/>
        </w:rPr>
        <w:t>一般要求将屠宰</w:t>
      </w:r>
      <w:proofErr w:type="gramStart"/>
      <w:r w:rsidRPr="00B87497">
        <w:rPr>
          <w:rFonts w:ascii="宋体" w:eastAsia="宋体" w:hAnsi="宋体" w:cs="宋体" w:hint="eastAsia"/>
          <w:color w:val="000000"/>
          <w:kern w:val="0"/>
          <w:sz w:val="24"/>
          <w:szCs w:val="24"/>
        </w:rPr>
        <w:t>的鲜腿置放</w:t>
      </w:r>
      <w:proofErr w:type="gramEnd"/>
      <w:r w:rsidRPr="00B87497">
        <w:rPr>
          <w:rFonts w:ascii="宋体" w:eastAsia="宋体" w:hAnsi="宋体" w:cs="宋体" w:hint="eastAsia"/>
          <w:color w:val="000000"/>
          <w:kern w:val="0"/>
          <w:sz w:val="24"/>
          <w:szCs w:val="24"/>
        </w:rPr>
        <w:t>于阴凉处24h才能腌制。</w:t>
      </w:r>
    </w:p>
    <w:p w14:paraId="1DA5279E"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4．排血</w:t>
      </w:r>
      <w:r w:rsidRPr="00B87497">
        <w:rPr>
          <w:rFonts w:ascii="宋体" w:eastAsia="宋体" w:hAnsi="宋体" w:cs="宋体" w:hint="eastAsia"/>
          <w:color w:val="000000"/>
          <w:kern w:val="0"/>
          <w:sz w:val="24"/>
          <w:szCs w:val="24"/>
        </w:rPr>
        <w:t>：腌制前要用力挤压股静脉，排除血管中积存的淤血。</w:t>
      </w:r>
    </w:p>
    <w:p w14:paraId="63EDAD5E"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5．腌制：</w:t>
      </w:r>
    </w:p>
    <w:p w14:paraId="3020C83D"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（1）分三次上盐，</w:t>
      </w:r>
      <w:proofErr w:type="gramStart"/>
      <w:r w:rsidRPr="00B87497">
        <w:rPr>
          <w:rFonts w:ascii="宋体" w:eastAsia="宋体" w:hAnsi="宋体" w:cs="宋体" w:hint="eastAsia"/>
          <w:color w:val="000000"/>
          <w:kern w:val="0"/>
          <w:sz w:val="24"/>
          <w:szCs w:val="24"/>
        </w:rPr>
        <w:t>将盐按</w:t>
      </w:r>
      <w:proofErr w:type="gramEnd"/>
      <w:r w:rsidRPr="00B87497">
        <w:rPr>
          <w:rFonts w:ascii="宋体" w:eastAsia="宋体" w:hAnsi="宋体" w:cs="宋体" w:hint="eastAsia"/>
          <w:color w:val="000000"/>
          <w:kern w:val="0"/>
          <w:sz w:val="24"/>
          <w:szCs w:val="24"/>
        </w:rPr>
        <w:t>50%、30%、20%分别充分揉搓。</w:t>
      </w:r>
    </w:p>
    <w:p w14:paraId="74AEA4DF"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（2）采用干腌法，即火腿上盐后置于木板、木柴或箩筐内。</w:t>
      </w:r>
    </w:p>
    <w:p w14:paraId="6AF8019C"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6．堆码：</w:t>
      </w:r>
      <w:r w:rsidRPr="00B87497">
        <w:rPr>
          <w:rFonts w:ascii="宋体" w:eastAsia="宋体" w:hAnsi="宋体" w:cs="宋体" w:hint="eastAsia"/>
          <w:color w:val="000000"/>
          <w:kern w:val="0"/>
          <w:sz w:val="24"/>
          <w:szCs w:val="24"/>
        </w:rPr>
        <w:t>要求堆码夯实。</w:t>
      </w:r>
    </w:p>
    <w:p w14:paraId="4762AE97"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7. 上挂熟化：</w:t>
      </w:r>
      <w:r w:rsidRPr="00B87497">
        <w:rPr>
          <w:rFonts w:ascii="宋体" w:eastAsia="宋体" w:hAnsi="宋体" w:cs="宋体" w:hint="eastAsia"/>
          <w:color w:val="000000"/>
          <w:kern w:val="0"/>
          <w:sz w:val="24"/>
          <w:szCs w:val="24"/>
        </w:rPr>
        <w:t>上挂熟化的时间为6个月，而腿大的熟的慢一些，</w:t>
      </w:r>
      <w:proofErr w:type="gramStart"/>
      <w:r w:rsidRPr="00B87497">
        <w:rPr>
          <w:rFonts w:ascii="宋体" w:eastAsia="宋体" w:hAnsi="宋体" w:cs="宋体" w:hint="eastAsia"/>
          <w:color w:val="000000"/>
          <w:kern w:val="0"/>
          <w:sz w:val="24"/>
          <w:szCs w:val="24"/>
        </w:rPr>
        <w:t>腿小的</w:t>
      </w:r>
      <w:proofErr w:type="gramEnd"/>
      <w:r w:rsidRPr="00B87497">
        <w:rPr>
          <w:rFonts w:ascii="宋体" w:eastAsia="宋体" w:hAnsi="宋体" w:cs="宋体" w:hint="eastAsia"/>
          <w:color w:val="000000"/>
          <w:kern w:val="0"/>
          <w:sz w:val="24"/>
          <w:szCs w:val="24"/>
        </w:rPr>
        <w:t>熟的快一些。</w:t>
      </w:r>
    </w:p>
    <w:p w14:paraId="2FD0A681"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8．成熟火腿的检验：</w:t>
      </w:r>
      <w:r w:rsidRPr="00B87497">
        <w:rPr>
          <w:rFonts w:ascii="宋体" w:eastAsia="宋体" w:hAnsi="宋体" w:cs="宋体" w:hint="eastAsia"/>
          <w:color w:val="000000"/>
          <w:kern w:val="0"/>
          <w:sz w:val="24"/>
          <w:szCs w:val="24"/>
        </w:rPr>
        <w:t>上挂6个月后进行火腿质量检验。要求表皮白色或绿色的霉，不能有黑色的霉；三针检验有火腿</w:t>
      </w:r>
      <w:proofErr w:type="gramStart"/>
      <w:r w:rsidRPr="00B87497">
        <w:rPr>
          <w:rFonts w:ascii="宋体" w:eastAsia="宋体" w:hAnsi="宋体" w:cs="宋体" w:hint="eastAsia"/>
          <w:color w:val="000000"/>
          <w:kern w:val="0"/>
          <w:sz w:val="24"/>
          <w:szCs w:val="24"/>
        </w:rPr>
        <w:t>特</w:t>
      </w:r>
      <w:proofErr w:type="gramEnd"/>
      <w:r w:rsidRPr="00B87497">
        <w:rPr>
          <w:rFonts w:ascii="宋体" w:eastAsia="宋体" w:hAnsi="宋体" w:cs="宋体" w:hint="eastAsia"/>
          <w:color w:val="000000"/>
          <w:kern w:val="0"/>
          <w:sz w:val="24"/>
          <w:szCs w:val="24"/>
        </w:rPr>
        <w:t>香气，切片呈玫瑰红色，含盐量10%以下，不能含有有害物质。</w:t>
      </w:r>
    </w:p>
    <w:p w14:paraId="72907FE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四、质量特色</w:t>
      </w:r>
    </w:p>
    <w:p w14:paraId="2C887181" w14:textId="77777777" w:rsidR="00B87497" w:rsidRPr="00B87497" w:rsidRDefault="00B87497" w:rsidP="00B87497">
      <w:pPr>
        <w:widowControl/>
        <w:spacing w:after="300" w:line="360" w:lineRule="atLeast"/>
        <w:ind w:firstLine="60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0977239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（1）形状：</w:t>
      </w:r>
    </w:p>
    <w:p w14:paraId="3A9CA3B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整腿：形似琵琶、脚直伸、</w:t>
      </w:r>
      <w:proofErr w:type="gramStart"/>
      <w:r w:rsidRPr="00B87497">
        <w:rPr>
          <w:rFonts w:ascii="宋体" w:eastAsia="宋体" w:hAnsi="宋体" w:cs="宋体" w:hint="eastAsia"/>
          <w:color w:val="000000"/>
          <w:kern w:val="0"/>
          <w:sz w:val="24"/>
          <w:szCs w:val="24"/>
        </w:rPr>
        <w:t>腿心肌肉</w:t>
      </w:r>
      <w:proofErr w:type="gramEnd"/>
      <w:r w:rsidRPr="00B87497">
        <w:rPr>
          <w:rFonts w:ascii="宋体" w:eastAsia="宋体" w:hAnsi="宋体" w:cs="宋体" w:hint="eastAsia"/>
          <w:color w:val="000000"/>
          <w:kern w:val="0"/>
          <w:sz w:val="24"/>
          <w:szCs w:val="24"/>
        </w:rPr>
        <w:t>凸现饱满，</w:t>
      </w:r>
      <w:proofErr w:type="gramStart"/>
      <w:r w:rsidRPr="00B87497">
        <w:rPr>
          <w:rFonts w:ascii="宋体" w:eastAsia="宋体" w:hAnsi="宋体" w:cs="宋体" w:hint="eastAsia"/>
          <w:color w:val="000000"/>
          <w:kern w:val="0"/>
          <w:sz w:val="24"/>
          <w:szCs w:val="24"/>
        </w:rPr>
        <w:t>跨边小</w:t>
      </w:r>
      <w:proofErr w:type="gramEnd"/>
      <w:r w:rsidRPr="00B87497">
        <w:rPr>
          <w:rFonts w:ascii="宋体" w:eastAsia="宋体" w:hAnsi="宋体" w:cs="宋体" w:hint="eastAsia"/>
          <w:color w:val="000000"/>
          <w:kern w:val="0"/>
          <w:sz w:val="24"/>
          <w:szCs w:val="24"/>
        </w:rPr>
        <w:t>，肥膘薄，无损伤。</w:t>
      </w:r>
    </w:p>
    <w:p w14:paraId="2641206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分割腿：呈整体条形、方形或梯形，形状整齐美观。</w:t>
      </w:r>
    </w:p>
    <w:p w14:paraId="2B8524D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（2）色泽、气味：</w:t>
      </w:r>
      <w:r w:rsidRPr="00B87497">
        <w:rPr>
          <w:rFonts w:ascii="宋体" w:eastAsia="宋体" w:hAnsi="宋体" w:cs="宋体" w:hint="eastAsia"/>
          <w:color w:val="000000"/>
          <w:kern w:val="0"/>
          <w:sz w:val="24"/>
          <w:szCs w:val="24"/>
        </w:rPr>
        <w:t>皮面乳白色或淡黄色，肉面有绿霉，肌肉切面玫瑰色或桃红色；脂肪切面乳白色或微红色，有光泽。骨髓桃红色或微黄色，有光泽。气味鲜香、滋味浓郁。</w:t>
      </w:r>
    </w:p>
    <w:p w14:paraId="2DE293D6" w14:textId="77777777" w:rsidR="00B87497" w:rsidRPr="00B87497" w:rsidRDefault="00B87497" w:rsidP="00B87497">
      <w:pPr>
        <w:widowControl/>
        <w:spacing w:after="300" w:line="360" w:lineRule="atLeast"/>
        <w:ind w:firstLine="60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39"/>
        <w:gridCol w:w="2033"/>
        <w:gridCol w:w="2163"/>
        <w:gridCol w:w="2185"/>
      </w:tblGrid>
      <w:tr w:rsidR="00B87497" w:rsidRPr="00B87497" w14:paraId="6A0E2A7B" w14:textId="77777777" w:rsidTr="00B87497">
        <w:trPr>
          <w:jc w:val="center"/>
        </w:trPr>
        <w:tc>
          <w:tcPr>
            <w:tcW w:w="43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84E42C5" w14:textId="77777777" w:rsidR="00B87497" w:rsidRPr="00B87497" w:rsidRDefault="00B87497" w:rsidP="00B87497">
            <w:pPr>
              <w:widowControl/>
              <w:spacing w:after="300" w:line="360" w:lineRule="atLeast"/>
              <w:ind w:hanging="4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目</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D646B17"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优级品</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6D1DEF" w14:textId="77777777" w:rsidR="00B87497" w:rsidRPr="00B87497" w:rsidRDefault="00B87497" w:rsidP="00B87497">
            <w:pPr>
              <w:widowControl/>
              <w:spacing w:after="300" w:line="360" w:lineRule="atLeast"/>
              <w:ind w:left="252"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一级品</w:t>
            </w:r>
          </w:p>
        </w:tc>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52225BA"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合格品</w:t>
            </w:r>
          </w:p>
        </w:tc>
      </w:tr>
      <w:tr w:rsidR="00B87497" w:rsidRPr="00B87497" w14:paraId="2299EE42" w14:textId="77777777" w:rsidTr="00B87497">
        <w:trPr>
          <w:jc w:val="center"/>
        </w:trPr>
        <w:tc>
          <w:tcPr>
            <w:tcW w:w="4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80AFB0" w14:textId="77777777" w:rsidR="00B87497" w:rsidRPr="00B87497" w:rsidRDefault="00B87497" w:rsidP="00B87497">
            <w:pPr>
              <w:widowControl/>
              <w:spacing w:after="300" w:line="360" w:lineRule="atLeast"/>
              <w:ind w:left="2728" w:hanging="2569"/>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瘦肉比率</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原腿，%</w:t>
            </w:r>
          </w:p>
          <w:p w14:paraId="2FE0C835" w14:textId="77777777" w:rsidR="00B87497" w:rsidRPr="00B87497" w:rsidRDefault="00B87497" w:rsidP="00B87497">
            <w:pPr>
              <w:widowControl/>
              <w:spacing w:after="300" w:line="360" w:lineRule="atLeast"/>
              <w:ind w:firstLine="1392"/>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精腿，%</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D6D67D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≥55</w:t>
            </w:r>
          </w:p>
          <w:p w14:paraId="493604C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≥60</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862971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≥55</w:t>
            </w:r>
          </w:p>
          <w:p w14:paraId="394C3CA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≥60</w:t>
            </w:r>
          </w:p>
        </w:tc>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BFBBF1"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≥50</w:t>
            </w:r>
          </w:p>
        </w:tc>
      </w:tr>
      <w:tr w:rsidR="00B87497" w:rsidRPr="00B87497" w14:paraId="2DE5C0D8" w14:textId="77777777" w:rsidTr="00B87497">
        <w:trPr>
          <w:jc w:val="center"/>
        </w:trPr>
        <w:tc>
          <w:tcPr>
            <w:tcW w:w="4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562E6D" w14:textId="77777777" w:rsidR="00B87497" w:rsidRPr="00B87497" w:rsidRDefault="00B87497" w:rsidP="00B87497">
            <w:pPr>
              <w:widowControl/>
              <w:spacing w:after="300" w:line="360" w:lineRule="atLeast"/>
              <w:ind w:firstLine="234"/>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水份</w:t>
            </w:r>
            <w:proofErr w:type="gramEnd"/>
            <w:r w:rsidRPr="00B87497">
              <w:rPr>
                <w:rFonts w:ascii="宋体" w:eastAsia="宋体" w:hAnsi="宋体" w:cs="宋体" w:hint="eastAsia"/>
                <w:color w:val="000000"/>
                <w:kern w:val="0"/>
                <w:sz w:val="24"/>
                <w:szCs w:val="24"/>
              </w:rPr>
              <w:t>〔以瘦肉计，%〕〔原腿〕</w:t>
            </w:r>
          </w:p>
        </w:tc>
        <w:tc>
          <w:tcPr>
            <w:tcW w:w="441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33FB3E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≤45</w:t>
            </w:r>
          </w:p>
        </w:tc>
      </w:tr>
      <w:tr w:rsidR="00B87497" w:rsidRPr="00B87497" w14:paraId="7582983A" w14:textId="77777777" w:rsidTr="00B87497">
        <w:trPr>
          <w:jc w:val="center"/>
        </w:trPr>
        <w:tc>
          <w:tcPr>
            <w:tcW w:w="4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223F81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盐份〔以瘦肉中的NaCl计，%〕</w:t>
            </w:r>
          </w:p>
        </w:tc>
        <w:tc>
          <w:tcPr>
            <w:tcW w:w="441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8F120C3"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 10</w:t>
            </w:r>
          </w:p>
        </w:tc>
      </w:tr>
    </w:tbl>
    <w:p w14:paraId="2E16DC8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3E174A2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附件24</w:t>
      </w:r>
    </w:p>
    <w:p w14:paraId="1E84F14C"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禄丰香醋质量技术要求</w:t>
      </w:r>
    </w:p>
    <w:p w14:paraId="6D29A16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一、主要原辅料</w:t>
      </w:r>
    </w:p>
    <w:p w14:paraId="71213651" w14:textId="77777777" w:rsidR="00B87497" w:rsidRPr="00B87497" w:rsidRDefault="00B87497" w:rsidP="00B87497">
      <w:pPr>
        <w:widowControl/>
        <w:spacing w:after="300" w:line="360" w:lineRule="atLeast"/>
        <w:ind w:left="404" w:firstLine="11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1．糯米：</w:t>
      </w:r>
      <w:bookmarkStart w:id="0" w:name="OLE_LINK1"/>
      <w:bookmarkEnd w:id="0"/>
      <w:r w:rsidRPr="00B87497">
        <w:rPr>
          <w:rFonts w:ascii="宋体" w:eastAsia="宋体" w:hAnsi="宋体" w:cs="宋体" w:hint="eastAsia"/>
          <w:color w:val="000000"/>
          <w:kern w:val="0"/>
          <w:sz w:val="24"/>
          <w:szCs w:val="24"/>
        </w:rPr>
        <w:t>产地范围内生产的糯米，淀粉含量≥70%。</w:t>
      </w:r>
    </w:p>
    <w:p w14:paraId="222DBC3C" w14:textId="77777777" w:rsidR="00B87497" w:rsidRPr="00B87497" w:rsidRDefault="00B87497" w:rsidP="00B87497">
      <w:pPr>
        <w:widowControl/>
        <w:spacing w:after="300" w:line="360" w:lineRule="atLeast"/>
        <w:ind w:left="407" w:firstLine="1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2．生产用水：</w:t>
      </w:r>
      <w:r w:rsidRPr="00B87497">
        <w:rPr>
          <w:rFonts w:ascii="宋体" w:eastAsia="宋体" w:hAnsi="宋体" w:cs="宋体" w:hint="eastAsia"/>
          <w:color w:val="000000"/>
          <w:kern w:val="0"/>
          <w:sz w:val="24"/>
          <w:szCs w:val="24"/>
        </w:rPr>
        <w:t>产地范围内的山泉水，水质应符合国家生活饮</w:t>
      </w:r>
    </w:p>
    <w:p w14:paraId="4F9B188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用水标准的规定。</w:t>
      </w:r>
    </w:p>
    <w:p w14:paraId="0C09890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3．麦麸：</w:t>
      </w:r>
      <w:r w:rsidRPr="00B87497">
        <w:rPr>
          <w:rFonts w:ascii="宋体" w:eastAsia="宋体" w:hAnsi="宋体" w:cs="宋体" w:hint="eastAsia"/>
          <w:color w:val="000000"/>
          <w:kern w:val="0"/>
          <w:sz w:val="24"/>
          <w:szCs w:val="24"/>
        </w:rPr>
        <w:t>产地范围内生产的小麦加工而成，其品质符合国家相关规定。</w:t>
      </w:r>
    </w:p>
    <w:p w14:paraId="64DAA70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4．酒曲：</w:t>
      </w:r>
      <w:r w:rsidRPr="00B87497">
        <w:rPr>
          <w:rFonts w:ascii="宋体" w:eastAsia="宋体" w:hAnsi="宋体" w:cs="宋体" w:hint="eastAsia"/>
          <w:color w:val="000000"/>
          <w:kern w:val="0"/>
          <w:sz w:val="24"/>
          <w:szCs w:val="24"/>
        </w:rPr>
        <w:t>由产地范围内生产的麦麸</w:t>
      </w:r>
      <w:proofErr w:type="gramStart"/>
      <w:r w:rsidRPr="00B87497">
        <w:rPr>
          <w:rFonts w:ascii="宋体" w:eastAsia="宋体" w:hAnsi="宋体" w:cs="宋体" w:hint="eastAsia"/>
          <w:color w:val="000000"/>
          <w:kern w:val="0"/>
          <w:sz w:val="24"/>
          <w:szCs w:val="24"/>
        </w:rPr>
        <w:t>加入米根霉</w:t>
      </w:r>
      <w:proofErr w:type="gramEnd"/>
      <w:r w:rsidRPr="00B87497">
        <w:rPr>
          <w:rFonts w:ascii="宋体" w:eastAsia="宋体" w:hAnsi="宋体" w:cs="宋体" w:hint="eastAsia"/>
          <w:color w:val="000000"/>
          <w:kern w:val="0"/>
          <w:sz w:val="24"/>
          <w:szCs w:val="24"/>
        </w:rPr>
        <w:t>，经28至36小时培养而成。</w:t>
      </w:r>
    </w:p>
    <w:p w14:paraId="3346E7C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5．醋酸菌：</w:t>
      </w:r>
      <w:r w:rsidRPr="00B87497">
        <w:rPr>
          <w:rFonts w:ascii="宋体" w:eastAsia="宋体" w:hAnsi="宋体" w:cs="宋体" w:hint="eastAsia"/>
          <w:color w:val="000000"/>
          <w:kern w:val="0"/>
          <w:sz w:val="24"/>
          <w:szCs w:val="24"/>
        </w:rPr>
        <w:t>产地范围内培养的恶臭醋酸杆菌AS1.41及醋酸杆菌b-3混合而成。</w:t>
      </w:r>
    </w:p>
    <w:p w14:paraId="4236792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二、生产工艺流程</w:t>
      </w:r>
    </w:p>
    <w:p w14:paraId="3ED2F8C1"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选料——浸泡——蒸制——糖化——酒化——陈酿——淋醋——成品。</w:t>
      </w:r>
    </w:p>
    <w:p w14:paraId="3E9DDC4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三、加工要点</w:t>
      </w:r>
    </w:p>
    <w:p w14:paraId="49196E28" w14:textId="77777777" w:rsidR="00B87497" w:rsidRPr="00B87497" w:rsidRDefault="00B87497" w:rsidP="00B87497">
      <w:pPr>
        <w:widowControl/>
        <w:spacing w:after="300" w:line="360" w:lineRule="atLeast"/>
        <w:ind w:left="407" w:firstLine="15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1．浸泡：</w:t>
      </w:r>
      <w:r w:rsidRPr="00B87497">
        <w:rPr>
          <w:rFonts w:ascii="宋体" w:eastAsia="宋体" w:hAnsi="宋体" w:cs="宋体" w:hint="eastAsia"/>
          <w:color w:val="000000"/>
          <w:kern w:val="0"/>
          <w:sz w:val="24"/>
          <w:szCs w:val="24"/>
        </w:rPr>
        <w:t>常温浸泡，浸泡时间4至8h，至米粒无白心为止；</w:t>
      </w:r>
    </w:p>
    <w:p w14:paraId="6FA3DBDB"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2．蒸制：</w:t>
      </w:r>
      <w:r w:rsidRPr="00B87497">
        <w:rPr>
          <w:rFonts w:ascii="宋体" w:eastAsia="宋体" w:hAnsi="宋体" w:cs="宋体" w:hint="eastAsia"/>
          <w:color w:val="000000"/>
          <w:kern w:val="0"/>
          <w:sz w:val="24"/>
          <w:szCs w:val="24"/>
        </w:rPr>
        <w:t>用木甑子蒸制，时间为1至2h，蒸至熟透；</w:t>
      </w:r>
    </w:p>
    <w:p w14:paraId="7C364CE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3．糖化：</w:t>
      </w:r>
      <w:r w:rsidRPr="00B87497">
        <w:rPr>
          <w:rFonts w:ascii="宋体" w:eastAsia="宋体" w:hAnsi="宋体" w:cs="宋体" w:hint="eastAsia"/>
          <w:color w:val="000000"/>
          <w:kern w:val="0"/>
          <w:sz w:val="24"/>
          <w:szCs w:val="24"/>
        </w:rPr>
        <w:t>蒸制后的糯米用清水冲淋降温至28至30℃，拌入0.3%的酒曲，常温发酵3至4天；</w:t>
      </w:r>
    </w:p>
    <w:p w14:paraId="4A312CEF"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4．酒化：</w:t>
      </w:r>
      <w:r w:rsidRPr="00B87497">
        <w:rPr>
          <w:rFonts w:ascii="宋体" w:eastAsia="宋体" w:hAnsi="宋体" w:cs="宋体" w:hint="eastAsia"/>
          <w:color w:val="000000"/>
          <w:kern w:val="0"/>
          <w:sz w:val="24"/>
          <w:szCs w:val="24"/>
        </w:rPr>
        <w:t>加入1.7至2.0倍的水，0.3%至1%的曲霉、3%至5%的酵母，酒化4至5天，温度控制在25至28℃，每日打开缸盖搅拌一次；</w:t>
      </w:r>
    </w:p>
    <w:p w14:paraId="5B959FC5"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5．陈酿：</w:t>
      </w:r>
      <w:r w:rsidRPr="00B87497">
        <w:rPr>
          <w:rFonts w:ascii="宋体" w:eastAsia="宋体" w:hAnsi="宋体" w:cs="宋体" w:hint="eastAsia"/>
          <w:color w:val="000000"/>
          <w:kern w:val="0"/>
          <w:sz w:val="24"/>
          <w:szCs w:val="24"/>
        </w:rPr>
        <w:t>将酒化后的酒</w:t>
      </w:r>
      <w:proofErr w:type="gramStart"/>
      <w:r w:rsidRPr="00B87497">
        <w:rPr>
          <w:rFonts w:ascii="宋体" w:eastAsia="宋体" w:hAnsi="宋体" w:cs="宋体" w:hint="eastAsia"/>
          <w:color w:val="000000"/>
          <w:kern w:val="0"/>
          <w:sz w:val="24"/>
          <w:szCs w:val="24"/>
        </w:rPr>
        <w:t>醪</w:t>
      </w:r>
      <w:proofErr w:type="gramEnd"/>
      <w:r w:rsidRPr="00B87497">
        <w:rPr>
          <w:rFonts w:ascii="宋体" w:eastAsia="宋体" w:hAnsi="宋体" w:cs="宋体" w:hint="eastAsia"/>
          <w:color w:val="000000"/>
          <w:kern w:val="0"/>
          <w:sz w:val="24"/>
          <w:szCs w:val="24"/>
        </w:rPr>
        <w:t>放入发酵房，按1:3的比例加入辅料麦麸及7%至10%的醋酸菌种拌合，进行固态发酵，时间为15至20天，然后翻</w:t>
      </w:r>
      <w:proofErr w:type="gramStart"/>
      <w:r w:rsidRPr="00B87497">
        <w:rPr>
          <w:rFonts w:ascii="宋体" w:eastAsia="宋体" w:hAnsi="宋体" w:cs="宋体" w:hint="eastAsia"/>
          <w:color w:val="000000"/>
          <w:kern w:val="0"/>
          <w:sz w:val="24"/>
          <w:szCs w:val="24"/>
        </w:rPr>
        <w:t>醅</w:t>
      </w:r>
      <w:proofErr w:type="gramEnd"/>
      <w:r w:rsidRPr="00B87497">
        <w:rPr>
          <w:rFonts w:ascii="宋体" w:eastAsia="宋体" w:hAnsi="宋体" w:cs="宋体" w:hint="eastAsia"/>
          <w:color w:val="000000"/>
          <w:kern w:val="0"/>
          <w:sz w:val="24"/>
          <w:szCs w:val="24"/>
        </w:rPr>
        <w:t>换池，继续发酵3个月；</w:t>
      </w:r>
    </w:p>
    <w:p w14:paraId="161F255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6．淋醋：</w:t>
      </w:r>
      <w:r w:rsidRPr="00B87497">
        <w:rPr>
          <w:rFonts w:ascii="宋体" w:eastAsia="宋体" w:hAnsi="宋体" w:cs="宋体" w:hint="eastAsia"/>
          <w:color w:val="000000"/>
          <w:kern w:val="0"/>
          <w:sz w:val="24"/>
          <w:szCs w:val="24"/>
        </w:rPr>
        <w:t>采用套淋法淋醋。</w:t>
      </w:r>
    </w:p>
    <w:p w14:paraId="43E7DC6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四、质量特色</w:t>
      </w:r>
    </w:p>
    <w:p w14:paraId="30FF7A4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roofErr w:type="gramStart"/>
      <w:r w:rsidRPr="00B87497">
        <w:rPr>
          <w:rFonts w:ascii="宋体" w:eastAsia="宋体" w:hAnsi="宋体" w:cs="宋体" w:hint="eastAsia"/>
          <w:color w:val="000000"/>
          <w:kern w:val="0"/>
          <w:sz w:val="24"/>
          <w:szCs w:val="24"/>
        </w:rPr>
        <w:t>醋体色泽</w:t>
      </w:r>
      <w:proofErr w:type="gramEnd"/>
      <w:r w:rsidRPr="00B87497">
        <w:rPr>
          <w:rFonts w:ascii="宋体" w:eastAsia="宋体" w:hAnsi="宋体" w:cs="宋体" w:hint="eastAsia"/>
          <w:color w:val="000000"/>
          <w:kern w:val="0"/>
          <w:sz w:val="24"/>
          <w:szCs w:val="24"/>
        </w:rPr>
        <w:t>呈棕红色，体态澄清，醋香纯正，酸味柔和、回味甘甜。</w:t>
      </w:r>
    </w:p>
    <w:p w14:paraId="54025F8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961"/>
        <w:gridCol w:w="4759"/>
      </w:tblGrid>
      <w:tr w:rsidR="00B87497" w:rsidRPr="00B87497" w14:paraId="21032A81" w14:textId="77777777" w:rsidTr="00B87497">
        <w:trPr>
          <w:jc w:val="center"/>
        </w:trPr>
        <w:tc>
          <w:tcPr>
            <w:tcW w:w="54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7A180CF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目</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B760A4"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标</w:t>
            </w:r>
          </w:p>
        </w:tc>
      </w:tr>
      <w:tr w:rsidR="00B87497" w:rsidRPr="00B87497" w14:paraId="62005833" w14:textId="77777777" w:rsidTr="00B87497">
        <w:trPr>
          <w:jc w:val="center"/>
        </w:trPr>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824FD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总酸（以乙酸计）(g/100mL)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3C93D6"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4.0</w:t>
            </w:r>
          </w:p>
        </w:tc>
      </w:tr>
      <w:tr w:rsidR="00B87497" w:rsidRPr="00B87497" w14:paraId="04DDBFB9" w14:textId="77777777" w:rsidTr="00B87497">
        <w:trPr>
          <w:jc w:val="center"/>
        </w:trPr>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44861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不挥发酸（以乳酸计）(g/100mL)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D96AA9"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1.0</w:t>
            </w:r>
          </w:p>
        </w:tc>
      </w:tr>
      <w:tr w:rsidR="00B87497" w:rsidRPr="00B87497" w14:paraId="33717462" w14:textId="77777777" w:rsidTr="00B87497">
        <w:trPr>
          <w:jc w:val="center"/>
        </w:trPr>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10C60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可溶性无盐固形物 (g/100mL)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896EEF"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5.0</w:t>
            </w:r>
          </w:p>
        </w:tc>
      </w:tr>
      <w:tr w:rsidR="00B87497" w:rsidRPr="00B87497" w14:paraId="6594433B" w14:textId="77777777" w:rsidTr="00B87497">
        <w:trPr>
          <w:jc w:val="center"/>
        </w:trPr>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8A97D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氨基酸态氮 ( g/100mL)</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F0CA78"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0.05</w:t>
            </w:r>
          </w:p>
        </w:tc>
      </w:tr>
    </w:tbl>
    <w:p w14:paraId="03E42AAB" w14:textId="77777777" w:rsidR="00B87497" w:rsidRPr="00B87497" w:rsidRDefault="00B87497" w:rsidP="00B87497">
      <w:pPr>
        <w:widowControl/>
        <w:spacing w:after="300" w:line="360" w:lineRule="atLeast"/>
        <w:ind w:firstLine="47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63459BB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5B5B5B"/>
          <w:kern w:val="0"/>
          <w:sz w:val="24"/>
          <w:szCs w:val="24"/>
        </w:rPr>
        <w:br/>
      </w:r>
    </w:p>
    <w:p w14:paraId="007495A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附件25</w:t>
      </w:r>
    </w:p>
    <w:p w14:paraId="139DE20A"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广南八宝米质量技术要求</w:t>
      </w:r>
    </w:p>
    <w:p w14:paraId="2AF5603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2279075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广稻系列</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文稻系列</w:t>
      </w:r>
      <w:proofErr w:type="gramEnd"/>
      <w:r w:rsidRPr="00B87497">
        <w:rPr>
          <w:rFonts w:ascii="宋体" w:eastAsia="宋体" w:hAnsi="宋体" w:cs="宋体" w:hint="eastAsia"/>
          <w:color w:val="000000"/>
          <w:kern w:val="0"/>
          <w:sz w:val="24"/>
          <w:szCs w:val="24"/>
        </w:rPr>
        <w:t>等优质籼稻品种。</w:t>
      </w:r>
    </w:p>
    <w:p w14:paraId="181C7A21" w14:textId="77777777" w:rsidR="00B87497" w:rsidRPr="00B87497" w:rsidRDefault="00B87497" w:rsidP="00B87497">
      <w:pPr>
        <w:widowControl/>
        <w:spacing w:after="300" w:line="360" w:lineRule="atLeast"/>
        <w:ind w:firstLine="462"/>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1785FF1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proofErr w:type="gramStart"/>
      <w:r w:rsidRPr="00B87497">
        <w:rPr>
          <w:rFonts w:ascii="宋体" w:eastAsia="宋体" w:hAnsi="宋体" w:cs="宋体" w:hint="eastAsia"/>
          <w:color w:val="000000"/>
          <w:kern w:val="0"/>
          <w:sz w:val="24"/>
          <w:szCs w:val="24"/>
        </w:rPr>
        <w:t>淹育型、潴</w:t>
      </w:r>
      <w:proofErr w:type="gramEnd"/>
      <w:r w:rsidRPr="00B87497">
        <w:rPr>
          <w:rFonts w:ascii="宋体" w:eastAsia="宋体" w:hAnsi="宋体" w:cs="宋体" w:hint="eastAsia"/>
          <w:color w:val="000000"/>
          <w:kern w:val="0"/>
          <w:sz w:val="24"/>
          <w:szCs w:val="24"/>
        </w:rPr>
        <w:t>育型、</w:t>
      </w:r>
      <w:proofErr w:type="gramStart"/>
      <w:r w:rsidRPr="00B87497">
        <w:rPr>
          <w:rFonts w:ascii="宋体" w:eastAsia="宋体" w:hAnsi="宋体" w:cs="宋体" w:hint="eastAsia"/>
          <w:color w:val="000000"/>
          <w:kern w:val="0"/>
          <w:sz w:val="24"/>
          <w:szCs w:val="24"/>
        </w:rPr>
        <w:t>潜育型水稻土</w:t>
      </w:r>
      <w:proofErr w:type="gramEnd"/>
      <w:r w:rsidRPr="00B87497">
        <w:rPr>
          <w:rFonts w:ascii="宋体" w:eastAsia="宋体" w:hAnsi="宋体" w:cs="宋体" w:hint="eastAsia"/>
          <w:color w:val="000000"/>
          <w:kern w:val="0"/>
          <w:sz w:val="24"/>
          <w:szCs w:val="24"/>
        </w:rPr>
        <w:t>，土壤质地砂</w:t>
      </w:r>
      <w:proofErr w:type="gramStart"/>
      <w:r w:rsidRPr="00B87497">
        <w:rPr>
          <w:rFonts w:ascii="宋体" w:eastAsia="宋体" w:hAnsi="宋体" w:cs="宋体" w:hint="eastAsia"/>
          <w:color w:val="000000"/>
          <w:kern w:val="0"/>
          <w:sz w:val="24"/>
          <w:szCs w:val="24"/>
        </w:rPr>
        <w:t>壤</w:t>
      </w:r>
      <w:proofErr w:type="gramEnd"/>
      <w:r w:rsidRPr="00B87497">
        <w:rPr>
          <w:rFonts w:ascii="宋体" w:eastAsia="宋体" w:hAnsi="宋体" w:cs="宋体" w:hint="eastAsia"/>
          <w:color w:val="000000"/>
          <w:kern w:val="0"/>
          <w:sz w:val="24"/>
          <w:szCs w:val="24"/>
        </w:rPr>
        <w:t>、中</w:t>
      </w:r>
      <w:proofErr w:type="gramStart"/>
      <w:r w:rsidRPr="00B87497">
        <w:rPr>
          <w:rFonts w:ascii="宋体" w:eastAsia="宋体" w:hAnsi="宋体" w:cs="宋体" w:hint="eastAsia"/>
          <w:color w:val="000000"/>
          <w:kern w:val="0"/>
          <w:sz w:val="24"/>
          <w:szCs w:val="24"/>
        </w:rPr>
        <w:t>壤</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黏壤</w:t>
      </w:r>
      <w:proofErr w:type="gramEnd"/>
      <w:r w:rsidRPr="00B87497">
        <w:rPr>
          <w:rFonts w:ascii="宋体" w:eastAsia="宋体" w:hAnsi="宋体" w:cs="宋体" w:hint="eastAsia"/>
          <w:color w:val="000000"/>
          <w:kern w:val="0"/>
          <w:sz w:val="24"/>
          <w:szCs w:val="24"/>
        </w:rPr>
        <w:t>，有机质含量≥2.0％，耕作层厚度≥20cm，pH值5.8至7.8。</w:t>
      </w:r>
    </w:p>
    <w:p w14:paraId="0A9724C8" w14:textId="77777777" w:rsidR="00B87497" w:rsidRPr="00B87497" w:rsidRDefault="00B87497" w:rsidP="00B87497">
      <w:pPr>
        <w:widowControl/>
        <w:spacing w:after="300" w:line="360" w:lineRule="atLeast"/>
        <w:ind w:firstLine="462"/>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三、栽培技术</w:t>
      </w:r>
    </w:p>
    <w:p w14:paraId="636AB035" w14:textId="77777777" w:rsidR="00B87497" w:rsidRPr="00B87497" w:rsidRDefault="00B87497" w:rsidP="00B87497">
      <w:pPr>
        <w:widowControl/>
        <w:spacing w:after="300" w:line="360" w:lineRule="atLeast"/>
        <w:ind w:firstLine="34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1．育苗：</w:t>
      </w:r>
      <w:r w:rsidRPr="00B87497">
        <w:rPr>
          <w:rFonts w:ascii="宋体" w:eastAsia="宋体" w:hAnsi="宋体" w:cs="宋体" w:hint="eastAsia"/>
          <w:color w:val="000000"/>
          <w:kern w:val="0"/>
          <w:sz w:val="24"/>
          <w:szCs w:val="24"/>
        </w:rPr>
        <w:t>育苗方式为旱育秧和湿润育秧，播种期为4月上旬至中旬，播种量：每667m</w:t>
      </w:r>
      <w:r w:rsidRPr="00B87497">
        <w:rPr>
          <w:rFonts w:ascii="宋体" w:eastAsia="宋体" w:hAnsi="宋体" w:cs="宋体" w:hint="eastAsia"/>
          <w:color w:val="000000"/>
          <w:kern w:val="0"/>
          <w:sz w:val="18"/>
          <w:szCs w:val="18"/>
          <w:vertAlign w:val="superscript"/>
        </w:rPr>
        <w:t>2</w:t>
      </w:r>
      <w:r w:rsidRPr="00B87497">
        <w:rPr>
          <w:rFonts w:ascii="宋体" w:eastAsia="宋体" w:hAnsi="宋体" w:cs="宋体" w:hint="eastAsia"/>
          <w:color w:val="000000"/>
          <w:kern w:val="0"/>
          <w:sz w:val="24"/>
          <w:szCs w:val="24"/>
        </w:rPr>
        <w:t>（亩）播催芽种子≤35㎏。</w:t>
      </w:r>
    </w:p>
    <w:p w14:paraId="0EF6D582"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2．插秧：</w:t>
      </w:r>
      <w:r w:rsidRPr="00B87497">
        <w:rPr>
          <w:rFonts w:ascii="宋体" w:eastAsia="宋体" w:hAnsi="宋体" w:cs="宋体" w:hint="eastAsia"/>
          <w:color w:val="000000"/>
          <w:kern w:val="0"/>
          <w:sz w:val="24"/>
          <w:szCs w:val="24"/>
        </w:rPr>
        <w:t>插秧时间为5月中旬至下旬，秧龄30至35天。插秧密度：每667m</w:t>
      </w:r>
      <w:r w:rsidRPr="00B87497">
        <w:rPr>
          <w:rFonts w:ascii="宋体" w:eastAsia="宋体" w:hAnsi="宋体" w:cs="宋体" w:hint="eastAsia"/>
          <w:color w:val="000000"/>
          <w:kern w:val="0"/>
          <w:sz w:val="18"/>
          <w:szCs w:val="18"/>
          <w:vertAlign w:val="superscript"/>
        </w:rPr>
        <w:t>2</w:t>
      </w:r>
      <w:r w:rsidRPr="00B87497">
        <w:rPr>
          <w:rFonts w:ascii="宋体" w:eastAsia="宋体" w:hAnsi="宋体" w:cs="宋体" w:hint="eastAsia"/>
          <w:color w:val="000000"/>
          <w:kern w:val="0"/>
          <w:sz w:val="24"/>
          <w:szCs w:val="24"/>
        </w:rPr>
        <w:t>（亩）插秧≤2.2万穴，每穴2至3苗。</w:t>
      </w:r>
    </w:p>
    <w:p w14:paraId="2E699BC4"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3．田间施肥：</w:t>
      </w:r>
      <w:r w:rsidRPr="00B87497">
        <w:rPr>
          <w:rFonts w:ascii="宋体" w:eastAsia="宋体" w:hAnsi="宋体" w:cs="宋体" w:hint="eastAsia"/>
          <w:color w:val="000000"/>
          <w:kern w:val="0"/>
          <w:sz w:val="24"/>
          <w:szCs w:val="24"/>
        </w:rPr>
        <w:t>平均施用有机肥≥15吨/公顷。</w:t>
      </w:r>
    </w:p>
    <w:p w14:paraId="2489893E"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4．环境、安全要求：</w:t>
      </w:r>
      <w:r w:rsidRPr="00B87497">
        <w:rPr>
          <w:rFonts w:ascii="宋体" w:eastAsia="宋体" w:hAnsi="宋体" w:cs="宋体" w:hint="eastAsia"/>
          <w:color w:val="000000"/>
          <w:kern w:val="0"/>
          <w:sz w:val="24"/>
          <w:szCs w:val="24"/>
        </w:rPr>
        <w:t>农药、化肥等的使用必须符合国家的相关规定，不得污染环境。</w:t>
      </w:r>
    </w:p>
    <w:p w14:paraId="4B62DD9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四、收割</w:t>
      </w:r>
    </w:p>
    <w:p w14:paraId="2ADC1AC3"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收割时间为每年9月中旬至下旬，自然晾晒，按品种收割、脱粒、单贮。</w:t>
      </w:r>
    </w:p>
    <w:p w14:paraId="58FB7F0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五、加工</w:t>
      </w:r>
    </w:p>
    <w:p w14:paraId="4346429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稻谷——筛选——去石——磁选——砻谷——谷糙分离——碾米——抛光——色选——检验——成品包装。</w:t>
      </w:r>
    </w:p>
    <w:p w14:paraId="797529B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六、质量特色</w:t>
      </w:r>
    </w:p>
    <w:p w14:paraId="1ECD43CB"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r w:rsidRPr="00B87497">
        <w:rPr>
          <w:rFonts w:ascii="宋体" w:eastAsia="宋体" w:hAnsi="宋体" w:cs="宋体" w:hint="eastAsia"/>
          <w:color w:val="000000"/>
          <w:kern w:val="0"/>
          <w:sz w:val="24"/>
          <w:szCs w:val="24"/>
        </w:rPr>
        <w:t>米粒呈长椭圆型，蒸煮时有浓郁的清香味，米饭口感柔软、粘性适中、适口性好，米饭表面油光润泽，凉后不回生。</w:t>
      </w:r>
    </w:p>
    <w:p w14:paraId="43AE8A27"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r w:rsidRPr="00B87497">
        <w:rPr>
          <w:rFonts w:ascii="宋体" w:eastAsia="宋体" w:hAnsi="宋体" w:cs="宋体" w:hint="eastAsia"/>
          <w:color w:val="000000"/>
          <w:kern w:val="0"/>
          <w:sz w:val="24"/>
          <w:szCs w:val="24"/>
        </w:rPr>
        <w:t>直链淀粉含量10.0%至20.0%，胶稠度60至80mm，</w:t>
      </w:r>
      <w:proofErr w:type="gramStart"/>
      <w:r w:rsidRPr="00B87497">
        <w:rPr>
          <w:rFonts w:ascii="宋体" w:eastAsia="宋体" w:hAnsi="宋体" w:cs="宋体" w:hint="eastAsia"/>
          <w:color w:val="000000"/>
          <w:kern w:val="0"/>
          <w:sz w:val="24"/>
          <w:szCs w:val="24"/>
        </w:rPr>
        <w:t>垩</w:t>
      </w:r>
      <w:proofErr w:type="gramEnd"/>
      <w:r w:rsidRPr="00B87497">
        <w:rPr>
          <w:rFonts w:ascii="宋体" w:eastAsia="宋体" w:hAnsi="宋体" w:cs="宋体" w:hint="eastAsia"/>
          <w:color w:val="000000"/>
          <w:kern w:val="0"/>
          <w:sz w:val="24"/>
          <w:szCs w:val="24"/>
        </w:rPr>
        <w:t>白粒率12.0%至30.0%，蛋白质含量6.0至8.0%。</w:t>
      </w:r>
    </w:p>
    <w:p w14:paraId="19F6D7FB"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产品安全指标必须达到国家对同类产品的相关规定。</w:t>
      </w:r>
    </w:p>
    <w:p w14:paraId="2DC87B8C"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附件26</w:t>
      </w:r>
    </w:p>
    <w:p w14:paraId="7F3868A5"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东川面条（东川挂面）质量技术要求</w:t>
      </w:r>
    </w:p>
    <w:p w14:paraId="32138A63"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一、主要原料</w:t>
      </w:r>
    </w:p>
    <w:p w14:paraId="32B0C8F7" w14:textId="77777777" w:rsidR="00B87497" w:rsidRPr="00B87497" w:rsidRDefault="00B87497" w:rsidP="00B87497">
      <w:pPr>
        <w:widowControl/>
        <w:spacing w:after="300" w:line="360" w:lineRule="atLeast"/>
        <w:ind w:firstLine="41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1．小麦粉：</w:t>
      </w:r>
      <w:r w:rsidRPr="00B87497">
        <w:rPr>
          <w:rFonts w:ascii="宋体" w:eastAsia="宋体" w:hAnsi="宋体" w:cs="宋体" w:hint="eastAsia"/>
          <w:color w:val="000000"/>
          <w:kern w:val="0"/>
          <w:sz w:val="24"/>
          <w:szCs w:val="24"/>
        </w:rPr>
        <w:t>产地范围内小麦生产的面粉，面筋≥28%。</w:t>
      </w:r>
    </w:p>
    <w:p w14:paraId="431A6CC5" w14:textId="77777777" w:rsidR="00B87497" w:rsidRPr="00B87497" w:rsidRDefault="00B87497" w:rsidP="00B87497">
      <w:pPr>
        <w:widowControl/>
        <w:spacing w:after="300" w:line="360" w:lineRule="atLeast"/>
        <w:ind w:firstLine="41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2．生产用水：</w:t>
      </w:r>
      <w:r w:rsidRPr="00B87497">
        <w:rPr>
          <w:rFonts w:ascii="宋体" w:eastAsia="宋体" w:hAnsi="宋体" w:cs="宋体" w:hint="eastAsia"/>
          <w:color w:val="000000"/>
          <w:kern w:val="0"/>
          <w:sz w:val="24"/>
          <w:szCs w:val="24"/>
        </w:rPr>
        <w:t>产地范围内的地下水，水质符合国家生活饮用水的标准。</w:t>
      </w:r>
    </w:p>
    <w:p w14:paraId="67CB8E8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二、加工工艺流程</w:t>
      </w:r>
    </w:p>
    <w:p w14:paraId="07274CB3" w14:textId="77777777" w:rsidR="00B87497" w:rsidRPr="00B87497" w:rsidRDefault="00B87497" w:rsidP="00B87497">
      <w:pPr>
        <w:widowControl/>
        <w:spacing w:after="300" w:line="360" w:lineRule="atLeast"/>
        <w:ind w:left="156" w:firstLine="193"/>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原料——和面——醒发——压片切条——盘条醒发——打小架——上大架——晾晒——切割。</w:t>
      </w:r>
    </w:p>
    <w:p w14:paraId="09B63457"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三、加工要点：</w:t>
      </w:r>
    </w:p>
    <w:p w14:paraId="2E02A1C2" w14:textId="77777777" w:rsidR="00B87497" w:rsidRPr="00B87497" w:rsidRDefault="00B87497" w:rsidP="00B87497">
      <w:pPr>
        <w:widowControl/>
        <w:spacing w:after="300" w:line="360" w:lineRule="atLeast"/>
        <w:ind w:firstLine="41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1．和面：</w:t>
      </w:r>
      <w:r w:rsidRPr="00B87497">
        <w:rPr>
          <w:rFonts w:ascii="宋体" w:eastAsia="宋体" w:hAnsi="宋体" w:cs="宋体" w:hint="eastAsia"/>
          <w:color w:val="000000"/>
          <w:kern w:val="0"/>
          <w:sz w:val="24"/>
          <w:szCs w:val="24"/>
        </w:rPr>
        <w:t>小麦粉、水、食用</w:t>
      </w:r>
      <w:proofErr w:type="gramStart"/>
      <w:r w:rsidRPr="00B87497">
        <w:rPr>
          <w:rFonts w:ascii="宋体" w:eastAsia="宋体" w:hAnsi="宋体" w:cs="宋体" w:hint="eastAsia"/>
          <w:color w:val="000000"/>
          <w:kern w:val="0"/>
          <w:sz w:val="24"/>
          <w:szCs w:val="24"/>
        </w:rPr>
        <w:t>碱比例</w:t>
      </w:r>
      <w:proofErr w:type="gramEnd"/>
      <w:r w:rsidRPr="00B87497">
        <w:rPr>
          <w:rFonts w:ascii="宋体" w:eastAsia="宋体" w:hAnsi="宋体" w:cs="宋体" w:hint="eastAsia"/>
          <w:color w:val="000000"/>
          <w:kern w:val="0"/>
          <w:sz w:val="24"/>
          <w:szCs w:val="24"/>
        </w:rPr>
        <w:t>100：26：0.3，和面时间20至25min。</w:t>
      </w:r>
    </w:p>
    <w:p w14:paraId="36045323" w14:textId="77777777" w:rsidR="00B87497" w:rsidRPr="00B87497" w:rsidRDefault="00B87497" w:rsidP="00B87497">
      <w:pPr>
        <w:widowControl/>
        <w:spacing w:after="300" w:line="360" w:lineRule="atLeast"/>
        <w:ind w:firstLine="42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2．醒发：</w:t>
      </w:r>
      <w:r w:rsidRPr="00B87497">
        <w:rPr>
          <w:rFonts w:ascii="宋体" w:eastAsia="宋体" w:hAnsi="宋体" w:cs="宋体" w:hint="eastAsia"/>
          <w:color w:val="000000"/>
          <w:kern w:val="0"/>
          <w:sz w:val="24"/>
          <w:szCs w:val="24"/>
        </w:rPr>
        <w:t>醒发时间20至30min，温度20至32℃。</w:t>
      </w:r>
    </w:p>
    <w:p w14:paraId="5EF64060" w14:textId="77777777" w:rsidR="00B87497" w:rsidRPr="00B87497" w:rsidRDefault="00B87497" w:rsidP="00B87497">
      <w:pPr>
        <w:widowControl/>
        <w:spacing w:after="300" w:line="360" w:lineRule="atLeast"/>
        <w:ind w:firstLine="41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3．压片切条：</w:t>
      </w:r>
      <w:r w:rsidRPr="00B87497">
        <w:rPr>
          <w:rFonts w:ascii="宋体" w:eastAsia="宋体" w:hAnsi="宋体" w:cs="宋体" w:hint="eastAsia"/>
          <w:color w:val="000000"/>
          <w:kern w:val="0"/>
          <w:sz w:val="24"/>
          <w:szCs w:val="24"/>
        </w:rPr>
        <w:t>将面团压至厚度为3至4cm，切条为2至3cm。</w:t>
      </w:r>
    </w:p>
    <w:p w14:paraId="28109AD6" w14:textId="77777777" w:rsidR="00B87497" w:rsidRPr="00B87497" w:rsidRDefault="00B87497" w:rsidP="00B87497">
      <w:pPr>
        <w:widowControl/>
        <w:spacing w:after="300" w:line="360" w:lineRule="atLeast"/>
        <w:ind w:firstLine="42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4．盘条醒发：</w:t>
      </w:r>
      <w:r w:rsidRPr="00B87497">
        <w:rPr>
          <w:rFonts w:ascii="宋体" w:eastAsia="宋体" w:hAnsi="宋体" w:cs="宋体" w:hint="eastAsia"/>
          <w:color w:val="000000"/>
          <w:kern w:val="0"/>
          <w:sz w:val="24"/>
          <w:szCs w:val="24"/>
        </w:rPr>
        <w:t>将切条后的</w:t>
      </w:r>
      <w:proofErr w:type="gramStart"/>
      <w:r w:rsidRPr="00B87497">
        <w:rPr>
          <w:rFonts w:ascii="宋体" w:eastAsia="宋体" w:hAnsi="宋体" w:cs="宋体" w:hint="eastAsia"/>
          <w:color w:val="000000"/>
          <w:kern w:val="0"/>
          <w:sz w:val="24"/>
          <w:szCs w:val="24"/>
        </w:rPr>
        <w:t>面条捻至1至2</w:t>
      </w:r>
      <w:proofErr w:type="gramEnd"/>
      <w:r w:rsidRPr="00B87497">
        <w:rPr>
          <w:rFonts w:ascii="宋体" w:eastAsia="宋体" w:hAnsi="宋体" w:cs="宋体" w:hint="eastAsia"/>
          <w:color w:val="000000"/>
          <w:kern w:val="0"/>
          <w:sz w:val="24"/>
          <w:szCs w:val="24"/>
        </w:rPr>
        <w:t>cm并放入</w:t>
      </w:r>
      <w:proofErr w:type="gramStart"/>
      <w:r w:rsidRPr="00B87497">
        <w:rPr>
          <w:rFonts w:ascii="宋体" w:eastAsia="宋体" w:hAnsi="宋体" w:cs="宋体" w:hint="eastAsia"/>
          <w:color w:val="000000"/>
          <w:kern w:val="0"/>
          <w:sz w:val="24"/>
          <w:szCs w:val="24"/>
        </w:rPr>
        <w:t>面槽醒发</w:t>
      </w:r>
      <w:proofErr w:type="gramEnd"/>
      <w:r w:rsidRPr="00B87497">
        <w:rPr>
          <w:rFonts w:ascii="宋体" w:eastAsia="宋体" w:hAnsi="宋体" w:cs="宋体" w:hint="eastAsia"/>
          <w:color w:val="000000"/>
          <w:kern w:val="0"/>
          <w:sz w:val="24"/>
          <w:szCs w:val="24"/>
        </w:rPr>
        <w:t>2至4h。</w:t>
      </w:r>
    </w:p>
    <w:p w14:paraId="2010D62A" w14:textId="77777777" w:rsidR="00B87497" w:rsidRPr="00B87497" w:rsidRDefault="00B87497" w:rsidP="00B87497">
      <w:pPr>
        <w:widowControl/>
        <w:spacing w:after="300" w:line="360" w:lineRule="atLeast"/>
        <w:ind w:firstLine="42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5．打小架：</w:t>
      </w:r>
      <w:r w:rsidRPr="00B87497">
        <w:rPr>
          <w:rFonts w:ascii="宋体" w:eastAsia="宋体" w:hAnsi="宋体" w:cs="宋体" w:hint="eastAsia"/>
          <w:color w:val="000000"/>
          <w:kern w:val="0"/>
          <w:sz w:val="24"/>
          <w:szCs w:val="24"/>
        </w:rPr>
        <w:t>将盘条醒发后的面条以“8”字样绕在两根平行的相距10至15cm，长50cm的竹</w:t>
      </w:r>
      <w:proofErr w:type="gramStart"/>
      <w:r w:rsidRPr="00B87497">
        <w:rPr>
          <w:rFonts w:ascii="宋体" w:eastAsia="宋体" w:hAnsi="宋体" w:cs="宋体" w:hint="eastAsia"/>
          <w:color w:val="000000"/>
          <w:kern w:val="0"/>
          <w:sz w:val="24"/>
          <w:szCs w:val="24"/>
        </w:rPr>
        <w:t>椷</w:t>
      </w:r>
      <w:proofErr w:type="gramEnd"/>
      <w:r w:rsidRPr="00B87497">
        <w:rPr>
          <w:rFonts w:ascii="宋体" w:eastAsia="宋体" w:hAnsi="宋体" w:cs="宋体" w:hint="eastAsia"/>
          <w:color w:val="000000"/>
          <w:kern w:val="0"/>
          <w:sz w:val="24"/>
          <w:szCs w:val="24"/>
        </w:rPr>
        <w:t>上，在面槽中静置，每过数分钟将竹简间的面拉长一次，拉长到50至60cm，静置3至4h，温度保持在25至30℃。</w:t>
      </w:r>
    </w:p>
    <w:p w14:paraId="40F4DB9B" w14:textId="77777777" w:rsidR="00B87497" w:rsidRPr="00B87497" w:rsidRDefault="00B87497" w:rsidP="00B87497">
      <w:pPr>
        <w:widowControl/>
        <w:spacing w:after="300" w:line="360" w:lineRule="atLeast"/>
        <w:ind w:firstLine="41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6．打大架：</w:t>
      </w:r>
      <w:r w:rsidRPr="00B87497">
        <w:rPr>
          <w:rFonts w:ascii="宋体" w:eastAsia="宋体" w:hAnsi="宋体" w:cs="宋体" w:hint="eastAsia"/>
          <w:color w:val="000000"/>
          <w:kern w:val="0"/>
          <w:sz w:val="24"/>
          <w:szCs w:val="24"/>
        </w:rPr>
        <w:t>将醒好的面条拿到户外或室内，在挂面架上均匀用力，拉伸至1.8m左右。</w:t>
      </w:r>
    </w:p>
    <w:p w14:paraId="0C9994B1" w14:textId="77777777" w:rsidR="00B87497" w:rsidRPr="00B87497" w:rsidRDefault="00B87497" w:rsidP="00B87497">
      <w:pPr>
        <w:widowControl/>
        <w:spacing w:after="300" w:line="360" w:lineRule="atLeast"/>
        <w:ind w:firstLine="42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7．晒晾：</w:t>
      </w:r>
      <w:r w:rsidRPr="00B87497">
        <w:rPr>
          <w:rFonts w:ascii="宋体" w:eastAsia="宋体" w:hAnsi="宋体" w:cs="宋体" w:hint="eastAsia"/>
          <w:color w:val="000000"/>
          <w:kern w:val="0"/>
          <w:sz w:val="24"/>
          <w:szCs w:val="24"/>
        </w:rPr>
        <w:t>自然晒晾2至3h，水分≤13.5%。</w:t>
      </w:r>
    </w:p>
    <w:p w14:paraId="7AE9F36F"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四、质量特色</w:t>
      </w:r>
    </w:p>
    <w:p w14:paraId="7C2CDECF"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606CA43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外观：均匀条状或圆状，表面光滑细腻。</w:t>
      </w:r>
    </w:p>
    <w:p w14:paraId="42E46C9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色泽：色泽正常均匀一致。</w:t>
      </w:r>
    </w:p>
    <w:p w14:paraId="5026561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烹调性：煮熟后口感不粘，</w:t>
      </w:r>
      <w:proofErr w:type="gramStart"/>
      <w:r w:rsidRPr="00B87497">
        <w:rPr>
          <w:rFonts w:ascii="宋体" w:eastAsia="宋体" w:hAnsi="宋体" w:cs="宋体" w:hint="eastAsia"/>
          <w:color w:val="000000"/>
          <w:kern w:val="0"/>
          <w:sz w:val="24"/>
          <w:szCs w:val="24"/>
        </w:rPr>
        <w:t>不</w:t>
      </w:r>
      <w:proofErr w:type="gramEnd"/>
      <w:r w:rsidRPr="00B87497">
        <w:rPr>
          <w:rFonts w:ascii="宋体" w:eastAsia="宋体" w:hAnsi="宋体" w:cs="宋体" w:hint="eastAsia"/>
          <w:color w:val="000000"/>
          <w:kern w:val="0"/>
          <w:sz w:val="24"/>
          <w:szCs w:val="24"/>
        </w:rPr>
        <w:t>牙渗，柔软爽口。</w:t>
      </w:r>
    </w:p>
    <w:p w14:paraId="69C26309" w14:textId="77777777" w:rsidR="00B87497" w:rsidRPr="00B87497" w:rsidRDefault="00B87497" w:rsidP="00B87497">
      <w:pPr>
        <w:widowControl/>
        <w:spacing w:after="300" w:line="360" w:lineRule="atLeast"/>
        <w:ind w:firstLine="627"/>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p w14:paraId="615E3B91"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表1 理化指标</w:t>
      </w:r>
    </w:p>
    <w:p w14:paraId="772007B5"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39"/>
        <w:gridCol w:w="7681"/>
      </w:tblGrid>
      <w:tr w:rsidR="00B87497" w:rsidRPr="00B87497" w14:paraId="7B0FB845" w14:textId="77777777" w:rsidTr="00B87497">
        <w:tc>
          <w:tcPr>
            <w:tcW w:w="33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22D4A963"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目</w:t>
            </w:r>
          </w:p>
        </w:tc>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72ED8A"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标</w:t>
            </w:r>
          </w:p>
        </w:tc>
      </w:tr>
      <w:tr w:rsidR="00B87497" w:rsidRPr="00B87497" w14:paraId="4E313765" w14:textId="77777777" w:rsidTr="00B87497">
        <w:tc>
          <w:tcPr>
            <w:tcW w:w="33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1D39E9"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水分，g/100g</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436972"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13.5</w:t>
            </w:r>
          </w:p>
        </w:tc>
      </w:tr>
      <w:tr w:rsidR="00B87497" w:rsidRPr="00B87497" w14:paraId="7D5757F7" w14:textId="77777777" w:rsidTr="00B87497">
        <w:tc>
          <w:tcPr>
            <w:tcW w:w="33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26F6A1"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烹调损失％</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D06FA1"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10</w:t>
            </w:r>
          </w:p>
        </w:tc>
      </w:tr>
    </w:tbl>
    <w:p w14:paraId="1AD68ED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3432044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附件27</w:t>
      </w:r>
    </w:p>
    <w:p w14:paraId="7DDBDB08"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福贡云黄连质量技术要求</w:t>
      </w:r>
    </w:p>
    <w:p w14:paraId="766EB2A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一、种源</w:t>
      </w:r>
    </w:p>
    <w:p w14:paraId="0FC95890" w14:textId="77777777" w:rsidR="00B87497" w:rsidRPr="00B87497" w:rsidRDefault="00B87497" w:rsidP="00B87497">
      <w:pPr>
        <w:widowControl/>
        <w:spacing w:after="300" w:line="360" w:lineRule="atLeast"/>
        <w:ind w:firstLine="347"/>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云黄连（</w:t>
      </w:r>
      <w:proofErr w:type="spellStart"/>
      <w:r w:rsidRPr="00B87497">
        <w:rPr>
          <w:rFonts w:ascii="宋体" w:eastAsia="宋体" w:hAnsi="宋体" w:cs="宋体" w:hint="eastAsia"/>
          <w:i/>
          <w:iCs/>
          <w:color w:val="000000"/>
          <w:kern w:val="0"/>
          <w:sz w:val="24"/>
          <w:szCs w:val="24"/>
        </w:rPr>
        <w:t>Coptis</w:t>
      </w:r>
      <w:proofErr w:type="spellEnd"/>
      <w:r w:rsidRPr="00B87497">
        <w:rPr>
          <w:rFonts w:ascii="宋体" w:eastAsia="宋体" w:hAnsi="宋体" w:cs="宋体" w:hint="eastAsia"/>
          <w:i/>
          <w:iCs/>
          <w:color w:val="000000"/>
          <w:kern w:val="0"/>
          <w:sz w:val="24"/>
          <w:szCs w:val="24"/>
        </w:rPr>
        <w:t xml:space="preserve"> </w:t>
      </w:r>
      <w:proofErr w:type="spellStart"/>
      <w:r w:rsidRPr="00B87497">
        <w:rPr>
          <w:rFonts w:ascii="宋体" w:eastAsia="宋体" w:hAnsi="宋体" w:cs="宋体" w:hint="eastAsia"/>
          <w:i/>
          <w:iCs/>
          <w:color w:val="000000"/>
          <w:kern w:val="0"/>
          <w:sz w:val="24"/>
          <w:szCs w:val="24"/>
        </w:rPr>
        <w:t>teeta</w:t>
      </w:r>
      <w:proofErr w:type="spellEnd"/>
      <w:r w:rsidRPr="00B87497">
        <w:rPr>
          <w:rFonts w:ascii="宋体" w:eastAsia="宋体" w:hAnsi="宋体" w:cs="宋体" w:hint="eastAsia"/>
          <w:i/>
          <w:iCs/>
          <w:color w:val="000000"/>
          <w:kern w:val="0"/>
          <w:sz w:val="24"/>
          <w:szCs w:val="24"/>
        </w:rPr>
        <w:t xml:space="preserve"> </w:t>
      </w:r>
      <w:proofErr w:type="spellStart"/>
      <w:r w:rsidRPr="00B87497">
        <w:rPr>
          <w:rFonts w:ascii="宋体" w:eastAsia="宋体" w:hAnsi="宋体" w:cs="宋体" w:hint="eastAsia"/>
          <w:i/>
          <w:iCs/>
          <w:color w:val="000000"/>
          <w:kern w:val="0"/>
          <w:sz w:val="24"/>
          <w:szCs w:val="24"/>
        </w:rPr>
        <w:t>Wallich</w:t>
      </w:r>
      <w:proofErr w:type="spellEnd"/>
      <w:r w:rsidRPr="00B87497">
        <w:rPr>
          <w:rFonts w:ascii="宋体" w:eastAsia="宋体" w:hAnsi="宋体" w:cs="宋体" w:hint="eastAsia"/>
          <w:color w:val="000000"/>
          <w:kern w:val="0"/>
          <w:sz w:val="24"/>
          <w:szCs w:val="24"/>
        </w:rPr>
        <w:t>）。</w:t>
      </w:r>
    </w:p>
    <w:p w14:paraId="3A574B5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41F1A624" w14:textId="77777777" w:rsidR="00B87497" w:rsidRPr="00B87497" w:rsidRDefault="00B87497" w:rsidP="00B87497">
      <w:pPr>
        <w:widowControl/>
        <w:spacing w:after="300" w:line="360" w:lineRule="atLeast"/>
        <w:ind w:firstLine="462"/>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海拔范围为2000至3300m，土壤pH值6至7，土壤有机质含量≥5%。</w:t>
      </w:r>
    </w:p>
    <w:p w14:paraId="6E7F77A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2B1D89C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1．种苗繁殖：</w:t>
      </w:r>
      <w:r w:rsidRPr="00B87497">
        <w:rPr>
          <w:rFonts w:ascii="宋体" w:eastAsia="宋体" w:hAnsi="宋体" w:cs="宋体" w:hint="eastAsia"/>
          <w:color w:val="000000"/>
          <w:kern w:val="0"/>
          <w:sz w:val="24"/>
          <w:szCs w:val="24"/>
        </w:rPr>
        <w:t>采用种子繁殖，播种时间为7至8月，播种量为≤37.5kg/公顷。</w:t>
      </w:r>
    </w:p>
    <w:p w14:paraId="273B3797"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2．移栽：</w:t>
      </w:r>
      <w:r w:rsidRPr="00B87497">
        <w:rPr>
          <w:rFonts w:ascii="宋体" w:eastAsia="宋体" w:hAnsi="宋体" w:cs="宋体" w:hint="eastAsia"/>
          <w:color w:val="000000"/>
          <w:kern w:val="0"/>
          <w:sz w:val="24"/>
          <w:szCs w:val="24"/>
        </w:rPr>
        <w:t>移栽时间为2至3月、6月或9至10月，应在阴天或雨后晴天进行。栽植密度为≤111000株/公顷。</w:t>
      </w:r>
    </w:p>
    <w:p w14:paraId="25D05A59"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3．施肥：</w:t>
      </w:r>
      <w:r w:rsidRPr="00B87497">
        <w:rPr>
          <w:rFonts w:ascii="宋体" w:eastAsia="宋体" w:hAnsi="宋体" w:cs="宋体" w:hint="eastAsia"/>
          <w:color w:val="000000"/>
          <w:kern w:val="0"/>
          <w:sz w:val="24"/>
          <w:szCs w:val="24"/>
        </w:rPr>
        <w:t>每年施有机肥≥3000kg/公顷，合理配施无机肥料。</w:t>
      </w:r>
    </w:p>
    <w:p w14:paraId="4526CE8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 环境、安全要求：</w:t>
      </w:r>
      <w:r w:rsidRPr="00B87497">
        <w:rPr>
          <w:rFonts w:ascii="宋体" w:eastAsia="宋体" w:hAnsi="宋体" w:cs="宋体" w:hint="eastAsia"/>
          <w:color w:val="000000"/>
          <w:kern w:val="0"/>
          <w:sz w:val="24"/>
          <w:szCs w:val="24"/>
        </w:rPr>
        <w:t>农药、化肥等的使用必须符合国家相关规定，不得污染环境。</w:t>
      </w:r>
    </w:p>
    <w:p w14:paraId="7CCE658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四、采收加工</w:t>
      </w:r>
    </w:p>
    <w:p w14:paraId="151A3E1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1．采收：</w:t>
      </w:r>
    </w:p>
    <w:p w14:paraId="2ACBF16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种植5年后方可采收，采收时间为10至11月，选晴天，挖起全株，采收根茎部分。</w:t>
      </w:r>
    </w:p>
    <w:p w14:paraId="6CF91DD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2．加工：</w:t>
      </w:r>
    </w:p>
    <w:p w14:paraId="2BF9982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剪须——低温烘干——撞磨去除残存须根、粗皮、鳞芽及叶柄——干燥至</w:t>
      </w:r>
      <w:proofErr w:type="gramStart"/>
      <w:r w:rsidRPr="00B87497">
        <w:rPr>
          <w:rFonts w:ascii="宋体" w:eastAsia="宋体" w:hAnsi="宋体" w:cs="宋体" w:hint="eastAsia"/>
          <w:color w:val="000000"/>
          <w:kern w:val="0"/>
          <w:sz w:val="24"/>
          <w:szCs w:val="24"/>
        </w:rPr>
        <w:t>水份</w:t>
      </w:r>
      <w:proofErr w:type="gramEnd"/>
      <w:r w:rsidRPr="00B87497">
        <w:rPr>
          <w:rFonts w:ascii="宋体" w:eastAsia="宋体" w:hAnsi="宋体" w:cs="宋体" w:hint="eastAsia"/>
          <w:color w:val="000000"/>
          <w:kern w:val="0"/>
          <w:sz w:val="24"/>
          <w:szCs w:val="24"/>
        </w:rPr>
        <w:t>（%）≤11。</w:t>
      </w:r>
    </w:p>
    <w:p w14:paraId="214E865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5C850C6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 感官特色：</w:t>
      </w:r>
      <w:r w:rsidRPr="00B87497">
        <w:rPr>
          <w:rFonts w:ascii="宋体" w:eastAsia="宋体" w:hAnsi="宋体" w:cs="宋体" w:hint="eastAsia"/>
          <w:color w:val="000000"/>
          <w:kern w:val="0"/>
          <w:sz w:val="24"/>
          <w:szCs w:val="24"/>
        </w:rPr>
        <w:t>表面色泽深黄色，弯曲呈勾状，节间密，质硬易断，断面金黄色、髓部中空。</w:t>
      </w:r>
    </w:p>
    <w:p w14:paraId="77399FDC"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 理化指标：</w:t>
      </w:r>
      <w:r w:rsidRPr="00B87497">
        <w:rPr>
          <w:rFonts w:ascii="宋体" w:eastAsia="宋体" w:hAnsi="宋体" w:cs="宋体" w:hint="eastAsia"/>
          <w:color w:val="000000"/>
          <w:kern w:val="0"/>
          <w:sz w:val="24"/>
          <w:szCs w:val="24"/>
        </w:rPr>
        <w:t>盐酸小</w:t>
      </w:r>
      <w:proofErr w:type="gramStart"/>
      <w:r w:rsidRPr="00B87497">
        <w:rPr>
          <w:rFonts w:ascii="宋体" w:eastAsia="宋体" w:hAnsi="宋体" w:cs="宋体" w:hint="eastAsia"/>
          <w:color w:val="000000"/>
          <w:kern w:val="0"/>
          <w:sz w:val="24"/>
          <w:szCs w:val="24"/>
        </w:rPr>
        <w:t>檗</w:t>
      </w:r>
      <w:proofErr w:type="gramEnd"/>
      <w:r w:rsidRPr="00B87497">
        <w:rPr>
          <w:rFonts w:ascii="宋体" w:eastAsia="宋体" w:hAnsi="宋体" w:cs="宋体" w:hint="eastAsia"/>
          <w:color w:val="000000"/>
          <w:kern w:val="0"/>
          <w:sz w:val="24"/>
          <w:szCs w:val="24"/>
        </w:rPr>
        <w:t>碱﹙%﹚≥6.8，巴马汀﹙%﹚≥0.26，药根碱﹙%﹚≥0.42。</w:t>
      </w:r>
    </w:p>
    <w:p w14:paraId="78B6AFF5"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 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产品安全指标必须达到国家对同类产品的相关规定。</w:t>
      </w:r>
    </w:p>
    <w:p w14:paraId="13893FB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附件28</w:t>
      </w:r>
    </w:p>
    <w:p w14:paraId="135E371C"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三原蓼花糖质量技术要求</w:t>
      </w:r>
    </w:p>
    <w:p w14:paraId="2074E8A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一、主要原辅材料</w:t>
      </w:r>
    </w:p>
    <w:p w14:paraId="400EA424" w14:textId="77777777" w:rsidR="00B87497" w:rsidRPr="00B87497" w:rsidRDefault="00B87497" w:rsidP="00B87497">
      <w:pPr>
        <w:widowControl/>
        <w:spacing w:after="300" w:line="360" w:lineRule="atLeast"/>
        <w:ind w:firstLine="48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1．糯米：</w:t>
      </w:r>
      <w:r w:rsidRPr="00B87497">
        <w:rPr>
          <w:rFonts w:ascii="宋体" w:eastAsia="宋体" w:hAnsi="宋体" w:cs="宋体" w:hint="eastAsia"/>
          <w:color w:val="000000"/>
          <w:kern w:val="0"/>
          <w:sz w:val="24"/>
          <w:szCs w:val="24"/>
        </w:rPr>
        <w:t>淀粉含量≥75%，糯米应符合国家相关标准要求。</w:t>
      </w:r>
    </w:p>
    <w:p w14:paraId="0CBBBF84" w14:textId="77777777" w:rsidR="00B87497" w:rsidRPr="00B87497" w:rsidRDefault="00B87497" w:rsidP="00B87497">
      <w:pPr>
        <w:widowControl/>
        <w:spacing w:after="300" w:line="360" w:lineRule="atLeast"/>
        <w:ind w:firstLine="48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2．芝麻：</w:t>
      </w:r>
      <w:r w:rsidRPr="00B87497">
        <w:rPr>
          <w:rFonts w:ascii="宋体" w:eastAsia="宋体" w:hAnsi="宋体" w:cs="宋体" w:hint="eastAsia"/>
          <w:color w:val="000000"/>
          <w:kern w:val="0"/>
          <w:sz w:val="24"/>
          <w:szCs w:val="24"/>
        </w:rPr>
        <w:t>产地范围内生产的白芝麻，粗脂肪含量≥52%。</w:t>
      </w:r>
    </w:p>
    <w:p w14:paraId="19AED48A" w14:textId="77777777" w:rsidR="00B87497" w:rsidRPr="00B87497" w:rsidRDefault="00B87497" w:rsidP="00B87497">
      <w:pPr>
        <w:widowControl/>
        <w:spacing w:after="300" w:line="360" w:lineRule="atLeast"/>
        <w:ind w:firstLine="48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3．大豆：</w:t>
      </w:r>
      <w:r w:rsidRPr="00B87497">
        <w:rPr>
          <w:rFonts w:ascii="宋体" w:eastAsia="宋体" w:hAnsi="宋体" w:cs="宋体" w:hint="eastAsia"/>
          <w:color w:val="000000"/>
          <w:kern w:val="0"/>
          <w:sz w:val="24"/>
          <w:szCs w:val="24"/>
        </w:rPr>
        <w:t>产地范围内生产的大豆，大豆应符合国家相关标准要求。</w:t>
      </w:r>
    </w:p>
    <w:p w14:paraId="631C84B4" w14:textId="77777777" w:rsidR="00B87497" w:rsidRPr="00B87497" w:rsidRDefault="00B87497" w:rsidP="00B87497">
      <w:pPr>
        <w:widowControl/>
        <w:spacing w:after="300" w:line="360" w:lineRule="atLeast"/>
        <w:ind w:firstLine="48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4．生产用水：</w:t>
      </w:r>
      <w:r w:rsidRPr="00B87497">
        <w:rPr>
          <w:rFonts w:ascii="宋体" w:eastAsia="宋体" w:hAnsi="宋体" w:cs="宋体" w:hint="eastAsia"/>
          <w:color w:val="000000"/>
          <w:kern w:val="0"/>
          <w:sz w:val="24"/>
          <w:szCs w:val="24"/>
        </w:rPr>
        <w:t>产地范围内的地下水，水质应符合国家相关要求。</w:t>
      </w:r>
    </w:p>
    <w:p w14:paraId="581BCDA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二、加工工艺</w:t>
      </w:r>
    </w:p>
    <w:p w14:paraId="3DAE28FC"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糯米——浸泡——磨粉——</w:t>
      </w:r>
      <w:proofErr w:type="gramStart"/>
      <w:r w:rsidRPr="00B87497">
        <w:rPr>
          <w:rFonts w:ascii="宋体" w:eastAsia="宋体" w:hAnsi="宋体" w:cs="宋体" w:hint="eastAsia"/>
          <w:color w:val="000000"/>
          <w:kern w:val="0"/>
          <w:sz w:val="24"/>
          <w:szCs w:val="24"/>
        </w:rPr>
        <w:t>烫粉</w:t>
      </w:r>
      <w:proofErr w:type="gramEnd"/>
      <w:r w:rsidRPr="00B87497">
        <w:rPr>
          <w:rFonts w:ascii="宋体" w:eastAsia="宋体" w:hAnsi="宋体" w:cs="宋体" w:hint="eastAsia"/>
          <w:color w:val="000000"/>
          <w:kern w:val="0"/>
          <w:sz w:val="24"/>
          <w:szCs w:val="24"/>
        </w:rPr>
        <w:t>——蒸料——兑浆调粉——成型——</w:t>
      </w:r>
      <w:proofErr w:type="gramStart"/>
      <w:r w:rsidRPr="00B87497">
        <w:rPr>
          <w:rFonts w:ascii="宋体" w:eastAsia="宋体" w:hAnsi="宋体" w:cs="宋体" w:hint="eastAsia"/>
          <w:color w:val="000000"/>
          <w:kern w:val="0"/>
          <w:sz w:val="24"/>
          <w:szCs w:val="24"/>
        </w:rPr>
        <w:t>阴制</w:t>
      </w:r>
      <w:proofErr w:type="gramEnd"/>
      <w:r w:rsidRPr="00B87497">
        <w:rPr>
          <w:rFonts w:ascii="宋体" w:eastAsia="宋体" w:hAnsi="宋体" w:cs="宋体" w:hint="eastAsia"/>
          <w:color w:val="000000"/>
          <w:kern w:val="0"/>
          <w:sz w:val="24"/>
          <w:szCs w:val="24"/>
        </w:rPr>
        <w:t>——存放——油炸——熬糖浇浆——</w:t>
      </w:r>
      <w:proofErr w:type="gramStart"/>
      <w:r w:rsidRPr="00B87497">
        <w:rPr>
          <w:rFonts w:ascii="宋体" w:eastAsia="宋体" w:hAnsi="宋体" w:cs="宋体" w:hint="eastAsia"/>
          <w:color w:val="000000"/>
          <w:kern w:val="0"/>
          <w:sz w:val="24"/>
          <w:szCs w:val="24"/>
        </w:rPr>
        <w:t>挂皮裹制</w:t>
      </w:r>
      <w:proofErr w:type="gramEnd"/>
      <w:r w:rsidRPr="00B87497">
        <w:rPr>
          <w:rFonts w:ascii="宋体" w:eastAsia="宋体" w:hAnsi="宋体" w:cs="宋体" w:hint="eastAsia"/>
          <w:color w:val="000000"/>
          <w:kern w:val="0"/>
          <w:sz w:val="24"/>
          <w:szCs w:val="24"/>
        </w:rPr>
        <w:t>——产品。</w:t>
      </w:r>
    </w:p>
    <w:p w14:paraId="5D671BC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三、加工要点</w:t>
      </w:r>
    </w:p>
    <w:p w14:paraId="57A22930" w14:textId="77777777" w:rsidR="00B87497" w:rsidRPr="00B87497" w:rsidRDefault="00B87497" w:rsidP="00B87497">
      <w:pPr>
        <w:widowControl/>
        <w:spacing w:after="300" w:line="360" w:lineRule="atLeast"/>
        <w:ind w:firstLine="48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1．浸泡：</w:t>
      </w:r>
      <w:r w:rsidRPr="00B87497">
        <w:rPr>
          <w:rFonts w:ascii="宋体" w:eastAsia="宋体" w:hAnsi="宋体" w:cs="宋体" w:hint="eastAsia"/>
          <w:color w:val="000000"/>
          <w:kern w:val="0"/>
          <w:szCs w:val="21"/>
        </w:rPr>
        <w:t>采用常温浸泡，时间6天。</w:t>
      </w:r>
    </w:p>
    <w:p w14:paraId="03130C9A" w14:textId="77777777" w:rsidR="00B87497" w:rsidRPr="00B87497" w:rsidRDefault="00B87497" w:rsidP="00B87497">
      <w:pPr>
        <w:widowControl/>
        <w:spacing w:after="300" w:line="360" w:lineRule="atLeast"/>
        <w:ind w:firstLine="64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2．烫粉：</w:t>
      </w:r>
      <w:r w:rsidRPr="00B87497">
        <w:rPr>
          <w:rFonts w:ascii="宋体" w:eastAsia="宋体" w:hAnsi="宋体" w:cs="宋体" w:hint="eastAsia"/>
          <w:color w:val="000000"/>
          <w:kern w:val="0"/>
          <w:szCs w:val="21"/>
        </w:rPr>
        <w:t>将糯米面用开水烫，糯米面和</w:t>
      </w:r>
      <w:proofErr w:type="gramStart"/>
      <w:r w:rsidRPr="00B87497">
        <w:rPr>
          <w:rFonts w:ascii="宋体" w:eastAsia="宋体" w:hAnsi="宋体" w:cs="宋体" w:hint="eastAsia"/>
          <w:color w:val="000000"/>
          <w:kern w:val="0"/>
          <w:szCs w:val="21"/>
        </w:rPr>
        <w:t>水比例</w:t>
      </w:r>
      <w:proofErr w:type="gramEnd"/>
      <w:r w:rsidRPr="00B87497">
        <w:rPr>
          <w:rFonts w:ascii="宋体" w:eastAsia="宋体" w:hAnsi="宋体" w:cs="宋体" w:hint="eastAsia"/>
          <w:color w:val="000000"/>
          <w:kern w:val="0"/>
          <w:szCs w:val="21"/>
        </w:rPr>
        <w:t>为10：（2至2.5）。</w:t>
      </w:r>
    </w:p>
    <w:p w14:paraId="0CD73495" w14:textId="77777777" w:rsidR="00B87497" w:rsidRPr="00B87497" w:rsidRDefault="00B87497" w:rsidP="00B87497">
      <w:pPr>
        <w:widowControl/>
        <w:spacing w:after="300" w:line="360" w:lineRule="atLeast"/>
        <w:ind w:firstLine="64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3．蒸料：</w:t>
      </w:r>
      <w:r w:rsidRPr="00B87497">
        <w:rPr>
          <w:rFonts w:ascii="宋体" w:eastAsia="宋体" w:hAnsi="宋体" w:cs="宋体" w:hint="eastAsia"/>
          <w:color w:val="000000"/>
          <w:kern w:val="0"/>
          <w:szCs w:val="21"/>
        </w:rPr>
        <w:t>采用蒸笼蒸料，时间90至100min，温度98至102℃。</w:t>
      </w:r>
    </w:p>
    <w:p w14:paraId="3708FA4B" w14:textId="77777777" w:rsidR="00B87497" w:rsidRPr="00B87497" w:rsidRDefault="00B87497" w:rsidP="00B87497">
      <w:pPr>
        <w:widowControl/>
        <w:spacing w:after="300" w:line="360" w:lineRule="atLeast"/>
        <w:ind w:firstLine="64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4．兑浆调粉：</w:t>
      </w:r>
      <w:r w:rsidRPr="00B87497">
        <w:rPr>
          <w:rFonts w:ascii="宋体" w:eastAsia="宋体" w:hAnsi="宋体" w:cs="宋体" w:hint="eastAsia"/>
          <w:color w:val="000000"/>
          <w:kern w:val="0"/>
          <w:szCs w:val="21"/>
        </w:rPr>
        <w:t>将蒸好的糯米面放入搅拌锅搅拌，搅拌时加入采用本地大豆加工的鲜豆浆，搅拌均匀，温度控制在35至45℃。</w:t>
      </w:r>
    </w:p>
    <w:p w14:paraId="6E76E8A0" w14:textId="77777777" w:rsidR="00B87497" w:rsidRPr="00B87497" w:rsidRDefault="00B87497" w:rsidP="00B87497">
      <w:pPr>
        <w:widowControl/>
        <w:spacing w:after="300" w:line="360" w:lineRule="atLeast"/>
        <w:ind w:firstLine="64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5．阴制：</w:t>
      </w:r>
      <w:r w:rsidRPr="00B87497">
        <w:rPr>
          <w:rFonts w:ascii="宋体" w:eastAsia="宋体" w:hAnsi="宋体" w:cs="宋体" w:hint="eastAsia"/>
          <w:color w:val="000000"/>
          <w:kern w:val="0"/>
          <w:szCs w:val="21"/>
        </w:rPr>
        <w:t>采用避光晾晒，将成型好的坯子，放在</w:t>
      </w:r>
      <w:proofErr w:type="gramStart"/>
      <w:r w:rsidRPr="00B87497">
        <w:rPr>
          <w:rFonts w:ascii="宋体" w:eastAsia="宋体" w:hAnsi="宋体" w:cs="宋体" w:hint="eastAsia"/>
          <w:color w:val="000000"/>
          <w:kern w:val="0"/>
          <w:szCs w:val="21"/>
        </w:rPr>
        <w:t>阴制室内</w:t>
      </w:r>
      <w:proofErr w:type="gramEnd"/>
      <w:r w:rsidRPr="00B87497">
        <w:rPr>
          <w:rFonts w:ascii="宋体" w:eastAsia="宋体" w:hAnsi="宋体" w:cs="宋体" w:hint="eastAsia"/>
          <w:color w:val="000000"/>
          <w:kern w:val="0"/>
          <w:szCs w:val="21"/>
        </w:rPr>
        <w:t>通风晾晒，温度为20至25℃，晾晒三到四天，然后，放置在瓷缸内盖严焖1至2天，如此多次，干到水分含量≤8%。</w:t>
      </w:r>
    </w:p>
    <w:p w14:paraId="62C7276D" w14:textId="77777777" w:rsidR="00B87497" w:rsidRPr="00B87497" w:rsidRDefault="00B87497" w:rsidP="00B87497">
      <w:pPr>
        <w:widowControl/>
        <w:spacing w:after="300" w:line="360" w:lineRule="atLeast"/>
        <w:ind w:firstLine="64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6．存放：</w:t>
      </w:r>
      <w:r w:rsidRPr="00B87497">
        <w:rPr>
          <w:rFonts w:ascii="宋体" w:eastAsia="宋体" w:hAnsi="宋体" w:cs="宋体" w:hint="eastAsia"/>
          <w:color w:val="000000"/>
          <w:kern w:val="0"/>
          <w:szCs w:val="21"/>
        </w:rPr>
        <w:t>采用自然避光通风存放，放置时间≥3个月。</w:t>
      </w:r>
    </w:p>
    <w:p w14:paraId="0D40709E" w14:textId="77777777" w:rsidR="00B87497" w:rsidRPr="00B87497" w:rsidRDefault="00B87497" w:rsidP="00B87497">
      <w:pPr>
        <w:widowControl/>
        <w:spacing w:after="300" w:line="360" w:lineRule="atLeast"/>
        <w:ind w:firstLine="64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Cs w:val="21"/>
        </w:rPr>
        <w:t>7．坯料膨化熟制：</w:t>
      </w:r>
      <w:r w:rsidRPr="00B87497">
        <w:rPr>
          <w:rFonts w:ascii="宋体" w:eastAsia="宋体" w:hAnsi="宋体" w:cs="宋体" w:hint="eastAsia"/>
          <w:color w:val="000000"/>
          <w:kern w:val="0"/>
          <w:szCs w:val="21"/>
        </w:rPr>
        <w:t>采用油炸膨化。油温≤150℃, 炸至呈棕红色即可出锅。</w:t>
      </w:r>
    </w:p>
    <w:p w14:paraId="7C2D2613" w14:textId="77777777" w:rsidR="00B87497" w:rsidRPr="00B87497" w:rsidRDefault="00B87497" w:rsidP="00B87497">
      <w:pPr>
        <w:widowControl/>
        <w:spacing w:after="300" w:line="360" w:lineRule="atLeast"/>
        <w:ind w:firstLine="44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8．熬糖浇浆、</w:t>
      </w:r>
      <w:proofErr w:type="gramStart"/>
      <w:r w:rsidRPr="00B87497">
        <w:rPr>
          <w:rFonts w:ascii="宋体" w:eastAsia="宋体" w:hAnsi="宋体" w:cs="宋体" w:hint="eastAsia"/>
          <w:b/>
          <w:bCs/>
          <w:color w:val="000000"/>
          <w:kern w:val="0"/>
          <w:sz w:val="24"/>
          <w:szCs w:val="24"/>
        </w:rPr>
        <w:t>挂皮裹</w:t>
      </w:r>
      <w:proofErr w:type="gramEnd"/>
      <w:r w:rsidRPr="00B87497">
        <w:rPr>
          <w:rFonts w:ascii="宋体" w:eastAsia="宋体" w:hAnsi="宋体" w:cs="宋体" w:hint="eastAsia"/>
          <w:b/>
          <w:bCs/>
          <w:color w:val="000000"/>
          <w:kern w:val="0"/>
          <w:sz w:val="24"/>
          <w:szCs w:val="24"/>
        </w:rPr>
        <w:t>制：</w:t>
      </w:r>
      <w:r w:rsidRPr="00B87497">
        <w:rPr>
          <w:rFonts w:ascii="宋体" w:eastAsia="宋体" w:hAnsi="宋体" w:cs="宋体" w:hint="eastAsia"/>
          <w:color w:val="000000"/>
          <w:kern w:val="0"/>
          <w:sz w:val="24"/>
          <w:szCs w:val="24"/>
        </w:rPr>
        <w:t>将炸好的蓼花</w:t>
      </w:r>
      <w:proofErr w:type="gramStart"/>
      <w:r w:rsidRPr="00B87497">
        <w:rPr>
          <w:rFonts w:ascii="宋体" w:eastAsia="宋体" w:hAnsi="宋体" w:cs="宋体" w:hint="eastAsia"/>
          <w:color w:val="000000"/>
          <w:kern w:val="0"/>
          <w:sz w:val="24"/>
          <w:szCs w:val="24"/>
        </w:rPr>
        <w:t>倒入已熬好的</w:t>
      </w:r>
      <w:proofErr w:type="gramEnd"/>
      <w:r w:rsidRPr="00B87497">
        <w:rPr>
          <w:rFonts w:ascii="宋体" w:eastAsia="宋体" w:hAnsi="宋体" w:cs="宋体" w:hint="eastAsia"/>
          <w:color w:val="000000"/>
          <w:kern w:val="0"/>
          <w:sz w:val="24"/>
          <w:szCs w:val="24"/>
        </w:rPr>
        <w:t>糖浆锅内拌匀后，取出再拌上熟制芝麻仁（坯料：熟芝麻仁=1:1）即为成品。</w:t>
      </w:r>
    </w:p>
    <w:p w14:paraId="6B1AAE7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四、质量特色</w:t>
      </w:r>
    </w:p>
    <w:p w14:paraId="79A33BE1" w14:textId="77777777" w:rsidR="00B87497" w:rsidRPr="00B87497" w:rsidRDefault="00B87497" w:rsidP="00B87497">
      <w:pPr>
        <w:widowControl/>
        <w:spacing w:after="300" w:line="360" w:lineRule="atLeast"/>
        <w:ind w:firstLine="48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063D194F"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呈圆柱形或球形，表</w:t>
      </w:r>
      <w:proofErr w:type="gramStart"/>
      <w:r w:rsidRPr="00B87497">
        <w:rPr>
          <w:rFonts w:ascii="宋体" w:eastAsia="宋体" w:hAnsi="宋体" w:cs="宋体" w:hint="eastAsia"/>
          <w:color w:val="000000"/>
          <w:kern w:val="0"/>
          <w:sz w:val="24"/>
          <w:szCs w:val="24"/>
        </w:rPr>
        <w:t>面呈黄</w:t>
      </w:r>
      <w:proofErr w:type="gramEnd"/>
      <w:r w:rsidRPr="00B87497">
        <w:rPr>
          <w:rFonts w:ascii="宋体" w:eastAsia="宋体" w:hAnsi="宋体" w:cs="宋体" w:hint="eastAsia"/>
          <w:color w:val="000000"/>
          <w:kern w:val="0"/>
          <w:sz w:val="24"/>
          <w:szCs w:val="24"/>
        </w:rPr>
        <w:t>棕色，外粘去皮白芝麻仁，丰满圆润，内为网状，洁白细腻，酥脆香甜，</w:t>
      </w:r>
      <w:proofErr w:type="gramStart"/>
      <w:r w:rsidRPr="00B87497">
        <w:rPr>
          <w:rFonts w:ascii="宋体" w:eastAsia="宋体" w:hAnsi="宋体" w:cs="宋体" w:hint="eastAsia"/>
          <w:color w:val="000000"/>
          <w:kern w:val="0"/>
          <w:sz w:val="24"/>
          <w:szCs w:val="24"/>
        </w:rPr>
        <w:t>芝香浓郁</w:t>
      </w:r>
      <w:proofErr w:type="gramEnd"/>
      <w:r w:rsidRPr="00B87497">
        <w:rPr>
          <w:rFonts w:ascii="宋体" w:eastAsia="宋体" w:hAnsi="宋体" w:cs="宋体" w:hint="eastAsia"/>
          <w:color w:val="000000"/>
          <w:kern w:val="0"/>
          <w:sz w:val="24"/>
          <w:szCs w:val="24"/>
        </w:rPr>
        <w:t>。</w:t>
      </w:r>
    </w:p>
    <w:p w14:paraId="710094D5" w14:textId="77777777" w:rsidR="00B87497" w:rsidRPr="00B87497" w:rsidRDefault="00B87497" w:rsidP="00B87497">
      <w:pPr>
        <w:widowControl/>
        <w:spacing w:after="300" w:line="360" w:lineRule="atLeast"/>
        <w:ind w:firstLine="482"/>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43"/>
        <w:gridCol w:w="6477"/>
      </w:tblGrid>
      <w:tr w:rsidR="00B87497" w:rsidRPr="00B87497" w14:paraId="0E7F4380" w14:textId="77777777" w:rsidTr="00B87497">
        <w:trPr>
          <w:jc w:val="center"/>
        </w:trPr>
        <w:tc>
          <w:tcPr>
            <w:tcW w:w="39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E5AA4D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目</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73AB4C"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要</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求</w:t>
            </w:r>
          </w:p>
        </w:tc>
      </w:tr>
      <w:tr w:rsidR="00B87497" w:rsidRPr="00B87497" w14:paraId="6B688E53" w14:textId="77777777" w:rsidTr="00B87497">
        <w:trPr>
          <w:jc w:val="center"/>
        </w:trPr>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4D448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含水率/％ ≤</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4A4C94"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7</w:t>
            </w:r>
          </w:p>
        </w:tc>
      </w:tr>
      <w:tr w:rsidR="00B87497" w:rsidRPr="00B87497" w14:paraId="23274BC9" w14:textId="77777777" w:rsidTr="00B87497">
        <w:trPr>
          <w:jc w:val="center"/>
        </w:trPr>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28E7B6"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粗脂肪含量/％</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4DF7C7"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40</w:t>
            </w:r>
          </w:p>
        </w:tc>
      </w:tr>
    </w:tbl>
    <w:p w14:paraId="3593243A" w14:textId="77777777" w:rsidR="00B87497" w:rsidRPr="00B87497" w:rsidRDefault="00B87497" w:rsidP="00B87497">
      <w:pPr>
        <w:widowControl/>
        <w:spacing w:after="300" w:line="360" w:lineRule="atLeast"/>
        <w:ind w:firstLine="64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产品安全指标必须达到国家对同类产品的相关规定。</w:t>
      </w:r>
    </w:p>
    <w:p w14:paraId="68E1A67A"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附件29</w:t>
      </w:r>
    </w:p>
    <w:p w14:paraId="33BC7541"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三原小磨香油质量技术要求</w:t>
      </w:r>
    </w:p>
    <w:p w14:paraId="5FEB1DC5"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一、主要原辅材料</w:t>
      </w:r>
    </w:p>
    <w:p w14:paraId="59E202A1"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1．芝麻</w:t>
      </w:r>
      <w:r w:rsidRPr="00B87497">
        <w:rPr>
          <w:rFonts w:ascii="宋体" w:eastAsia="宋体" w:hAnsi="宋体" w:cs="宋体" w:hint="eastAsia"/>
          <w:color w:val="000000"/>
          <w:kern w:val="0"/>
          <w:sz w:val="24"/>
          <w:szCs w:val="24"/>
        </w:rPr>
        <w:t>：白（黑）芝麻，籽粒饱满，色泽光亮，粗脂肪含量≥52%。</w:t>
      </w:r>
    </w:p>
    <w:p w14:paraId="4E8BC23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w:t>
      </w:r>
      <w:r w:rsidRPr="00B87497">
        <w:rPr>
          <w:rFonts w:ascii="宋体" w:eastAsia="宋体" w:hAnsi="宋体" w:cs="宋体" w:hint="eastAsia"/>
          <w:b/>
          <w:bCs/>
          <w:color w:val="5B5B5B"/>
          <w:kern w:val="0"/>
          <w:sz w:val="24"/>
          <w:szCs w:val="24"/>
        </w:rPr>
        <w:t> </w:t>
      </w:r>
      <w:r w:rsidRPr="00B87497">
        <w:rPr>
          <w:rFonts w:ascii="宋体" w:eastAsia="宋体" w:hAnsi="宋体" w:cs="宋体" w:hint="eastAsia"/>
          <w:b/>
          <w:bCs/>
          <w:color w:val="000000"/>
          <w:kern w:val="0"/>
          <w:sz w:val="24"/>
          <w:szCs w:val="24"/>
        </w:rPr>
        <w:t>生产用水：</w:t>
      </w:r>
      <w:r w:rsidRPr="00B87497">
        <w:rPr>
          <w:rFonts w:ascii="宋体" w:eastAsia="宋体" w:hAnsi="宋体" w:cs="宋体" w:hint="eastAsia"/>
          <w:color w:val="000000"/>
          <w:kern w:val="0"/>
          <w:sz w:val="24"/>
          <w:szCs w:val="24"/>
        </w:rPr>
        <w:t>产地范围内的地下水，水质符合国家生活饮用水的标准。</w:t>
      </w:r>
    </w:p>
    <w:p w14:paraId="62A5944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二、加工工艺</w:t>
      </w:r>
    </w:p>
    <w:p w14:paraId="0535AC9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芝麻——筛选——浸泡——</w:t>
      </w:r>
      <w:proofErr w:type="gramStart"/>
      <w:r w:rsidRPr="00B87497">
        <w:rPr>
          <w:rFonts w:ascii="宋体" w:eastAsia="宋体" w:hAnsi="宋体" w:cs="宋体" w:hint="eastAsia"/>
          <w:color w:val="000000"/>
          <w:kern w:val="0"/>
          <w:sz w:val="24"/>
          <w:szCs w:val="24"/>
        </w:rPr>
        <w:t>炒籽扬烟</w:t>
      </w:r>
      <w:proofErr w:type="gramEnd"/>
      <w:r w:rsidRPr="00B87497">
        <w:rPr>
          <w:rFonts w:ascii="宋体" w:eastAsia="宋体" w:hAnsi="宋体" w:cs="宋体" w:hint="eastAsia"/>
          <w:color w:val="000000"/>
          <w:kern w:val="0"/>
          <w:sz w:val="24"/>
          <w:szCs w:val="24"/>
        </w:rPr>
        <w:t>——磨浆——兑</w:t>
      </w:r>
      <w:proofErr w:type="gramStart"/>
      <w:r w:rsidRPr="00B87497">
        <w:rPr>
          <w:rFonts w:ascii="宋体" w:eastAsia="宋体" w:hAnsi="宋体" w:cs="宋体" w:hint="eastAsia"/>
          <w:color w:val="000000"/>
          <w:kern w:val="0"/>
          <w:sz w:val="24"/>
          <w:szCs w:val="24"/>
        </w:rPr>
        <w:t>浆搅油</w:t>
      </w:r>
      <w:proofErr w:type="gramEnd"/>
      <w:r w:rsidRPr="00B87497">
        <w:rPr>
          <w:rFonts w:ascii="宋体" w:eastAsia="宋体" w:hAnsi="宋体" w:cs="宋体" w:hint="eastAsia"/>
          <w:color w:val="000000"/>
          <w:kern w:val="0"/>
          <w:sz w:val="24"/>
          <w:szCs w:val="24"/>
        </w:rPr>
        <w:t>——</w:t>
      </w:r>
      <w:proofErr w:type="gramStart"/>
      <w:r w:rsidRPr="00B87497">
        <w:rPr>
          <w:rFonts w:ascii="宋体" w:eastAsia="宋体" w:hAnsi="宋体" w:cs="宋体" w:hint="eastAsia"/>
          <w:color w:val="000000"/>
          <w:kern w:val="0"/>
          <w:sz w:val="24"/>
          <w:szCs w:val="24"/>
        </w:rPr>
        <w:t>振荡摇油</w:t>
      </w:r>
      <w:proofErr w:type="gramEnd"/>
      <w:r w:rsidRPr="00B87497">
        <w:rPr>
          <w:rFonts w:ascii="宋体" w:eastAsia="宋体" w:hAnsi="宋体" w:cs="宋体" w:hint="eastAsia"/>
          <w:color w:val="000000"/>
          <w:kern w:val="0"/>
          <w:sz w:val="24"/>
          <w:szCs w:val="24"/>
        </w:rPr>
        <w:t>——毛油处理——成品。</w:t>
      </w:r>
    </w:p>
    <w:p w14:paraId="772B56C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三、加工要点</w:t>
      </w:r>
    </w:p>
    <w:p w14:paraId="54ABF68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1．浸泡：</w:t>
      </w:r>
      <w:r w:rsidRPr="00B87497">
        <w:rPr>
          <w:rFonts w:ascii="宋体" w:eastAsia="宋体" w:hAnsi="宋体" w:cs="宋体" w:hint="eastAsia"/>
          <w:color w:val="000000"/>
          <w:kern w:val="0"/>
          <w:sz w:val="24"/>
          <w:szCs w:val="24"/>
        </w:rPr>
        <w:t>常温浸泡，时间60至90min，浸泡到芝麻含水量为25%至30%。</w:t>
      </w:r>
    </w:p>
    <w:p w14:paraId="641DF07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w:t>
      </w:r>
      <w:proofErr w:type="gramStart"/>
      <w:r w:rsidRPr="00B87497">
        <w:rPr>
          <w:rFonts w:ascii="宋体" w:eastAsia="宋体" w:hAnsi="宋体" w:cs="宋体" w:hint="eastAsia"/>
          <w:b/>
          <w:bCs/>
          <w:color w:val="000000"/>
          <w:kern w:val="0"/>
          <w:sz w:val="24"/>
          <w:szCs w:val="24"/>
        </w:rPr>
        <w:t>炒籽扬烟</w:t>
      </w:r>
      <w:proofErr w:type="gramEnd"/>
      <w:r w:rsidRPr="00B87497">
        <w:rPr>
          <w:rFonts w:ascii="宋体" w:eastAsia="宋体" w:hAnsi="宋体" w:cs="宋体" w:hint="eastAsia"/>
          <w:b/>
          <w:bCs/>
          <w:color w:val="000000"/>
          <w:kern w:val="0"/>
          <w:sz w:val="24"/>
          <w:szCs w:val="24"/>
        </w:rPr>
        <w:t>：</w:t>
      </w:r>
      <w:r w:rsidRPr="00B87497">
        <w:rPr>
          <w:rFonts w:ascii="宋体" w:eastAsia="宋体" w:hAnsi="宋体" w:cs="宋体" w:hint="eastAsia"/>
          <w:color w:val="000000"/>
          <w:kern w:val="0"/>
          <w:sz w:val="24"/>
          <w:szCs w:val="24"/>
        </w:rPr>
        <w:t>炒锅直接炒籽，温度控制在180至210℃之间，炒好的芝麻用手捻即出油，呈枣红色，出锅前使用芝麻重量的4%至5%冷水泼水降温。</w:t>
      </w:r>
    </w:p>
    <w:p w14:paraId="6B9EC105"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3．磨酱：</w:t>
      </w:r>
      <w:r w:rsidRPr="00B87497">
        <w:rPr>
          <w:rFonts w:ascii="宋体" w:eastAsia="宋体" w:hAnsi="宋体" w:cs="宋体" w:hint="eastAsia"/>
          <w:color w:val="000000"/>
          <w:kern w:val="0"/>
          <w:sz w:val="24"/>
          <w:szCs w:val="24"/>
        </w:rPr>
        <w:t>使用石磨将炒好的芝麻磨成芝麻酱，磨酱温度≤70℃。</w:t>
      </w:r>
    </w:p>
    <w:p w14:paraId="445FDB1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4．兑浆搅油：</w:t>
      </w:r>
      <w:r w:rsidRPr="00B87497">
        <w:rPr>
          <w:rFonts w:ascii="宋体" w:eastAsia="宋体" w:hAnsi="宋体" w:cs="宋体" w:hint="eastAsia"/>
          <w:color w:val="000000"/>
          <w:kern w:val="0"/>
          <w:sz w:val="24"/>
          <w:szCs w:val="24"/>
        </w:rPr>
        <w:t>将麻酱泵入</w:t>
      </w:r>
      <w:proofErr w:type="gramStart"/>
      <w:r w:rsidRPr="00B87497">
        <w:rPr>
          <w:rFonts w:ascii="宋体" w:eastAsia="宋体" w:hAnsi="宋体" w:cs="宋体" w:hint="eastAsia"/>
          <w:color w:val="000000"/>
          <w:kern w:val="0"/>
          <w:sz w:val="24"/>
          <w:szCs w:val="24"/>
        </w:rPr>
        <w:t>搅</w:t>
      </w:r>
      <w:proofErr w:type="gramEnd"/>
      <w:r w:rsidRPr="00B87497">
        <w:rPr>
          <w:rFonts w:ascii="宋体" w:eastAsia="宋体" w:hAnsi="宋体" w:cs="宋体" w:hint="eastAsia"/>
          <w:color w:val="000000"/>
          <w:kern w:val="0"/>
          <w:sz w:val="24"/>
          <w:szCs w:val="24"/>
        </w:rPr>
        <w:t>油锅中，温度不能低于40℃，分4至5次加入相当于麻酱重80%至100%的80至100℃热开水，并进行搅拌，搅拌时间50至60min。根据出油情况，分批次撇油。</w:t>
      </w:r>
    </w:p>
    <w:p w14:paraId="2C641DED"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5．振荡摇油：</w:t>
      </w:r>
      <w:r w:rsidRPr="00B87497">
        <w:rPr>
          <w:rFonts w:ascii="宋体" w:eastAsia="宋体" w:hAnsi="宋体" w:cs="宋体" w:hint="eastAsia"/>
          <w:color w:val="000000"/>
          <w:kern w:val="0"/>
          <w:sz w:val="24"/>
          <w:szCs w:val="24"/>
        </w:rPr>
        <w:t>用墩油机振荡3小时至4小时，温度控制在30至40℃，将油分离提取出来。</w:t>
      </w:r>
    </w:p>
    <w:p w14:paraId="17DCE584"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6. 毛油处理：</w:t>
      </w:r>
      <w:r w:rsidRPr="00B87497">
        <w:rPr>
          <w:rFonts w:ascii="宋体" w:eastAsia="宋体" w:hAnsi="宋体" w:cs="宋体" w:hint="eastAsia"/>
          <w:color w:val="000000"/>
          <w:kern w:val="0"/>
          <w:sz w:val="24"/>
          <w:szCs w:val="24"/>
        </w:rPr>
        <w:t>撇出的毛油送入油罐储存，静置沉淀10天以上。</w:t>
      </w:r>
    </w:p>
    <w:p w14:paraId="105DB95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四、质量特色</w:t>
      </w:r>
    </w:p>
    <w:p w14:paraId="769B336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
    <w:p w14:paraId="3B0F4A70"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色泽呈棕红色，清澈透亮，具有浓郁的炒芝麻香味，口感醇香持久，浓郁绵长。</w:t>
      </w:r>
    </w:p>
    <w:p w14:paraId="54A76CB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107"/>
        <w:gridCol w:w="4613"/>
      </w:tblGrid>
      <w:tr w:rsidR="00B87497" w:rsidRPr="00B87497" w14:paraId="5375A9C2" w14:textId="77777777" w:rsidTr="00B87497">
        <w:trPr>
          <w:jc w:val="center"/>
        </w:trPr>
        <w:tc>
          <w:tcPr>
            <w:tcW w:w="54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601E9D7"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项 目</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74BCA5"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指 标</w:t>
            </w:r>
          </w:p>
        </w:tc>
      </w:tr>
      <w:tr w:rsidR="00B87497" w:rsidRPr="00B87497" w14:paraId="19AB709D" w14:textId="77777777" w:rsidTr="00B87497">
        <w:trPr>
          <w:jc w:val="center"/>
        </w:trPr>
        <w:tc>
          <w:tcPr>
            <w:tcW w:w="5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3FE4A93"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过氧化值/mmol/kg</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7FC4B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5.8</w:t>
            </w:r>
          </w:p>
        </w:tc>
      </w:tr>
      <w:tr w:rsidR="00B87497" w:rsidRPr="00B87497" w14:paraId="088179B3" w14:textId="77777777" w:rsidTr="00B87497">
        <w:trPr>
          <w:jc w:val="center"/>
        </w:trPr>
        <w:tc>
          <w:tcPr>
            <w:tcW w:w="5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10BE45D"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酸值（以氢氧化钾计）/（mg/g）</w:t>
            </w:r>
            <w:r w:rsidRPr="00B87497">
              <w:rPr>
                <w:rFonts w:ascii="宋体" w:eastAsia="宋体" w:hAnsi="宋体" w:cs="宋体" w:hint="eastAsia"/>
                <w:color w:val="5B5B5B"/>
                <w:kern w:val="0"/>
                <w:sz w:val="24"/>
                <w:szCs w:val="24"/>
              </w:rPr>
              <w:t> </w:t>
            </w:r>
            <w:r w:rsidRPr="00B87497">
              <w:rPr>
                <w:rFonts w:ascii="宋体" w:eastAsia="宋体" w:hAnsi="宋体" w:cs="宋体" w:hint="eastAsia"/>
                <w:color w:val="000000"/>
                <w:kern w:val="0"/>
                <w:sz w:val="24"/>
                <w:szCs w:val="24"/>
              </w:rPr>
              <w:t>≤</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44BFD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3.5</w:t>
            </w:r>
          </w:p>
        </w:tc>
      </w:tr>
      <w:tr w:rsidR="00B87497" w:rsidRPr="00B87497" w14:paraId="6CE4D5F4" w14:textId="77777777" w:rsidTr="00B87497">
        <w:trPr>
          <w:jc w:val="center"/>
        </w:trPr>
        <w:tc>
          <w:tcPr>
            <w:tcW w:w="5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A267788"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油酸/%</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C47C63"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35.2～45.5</w:t>
            </w:r>
          </w:p>
        </w:tc>
      </w:tr>
      <w:tr w:rsidR="00B87497" w:rsidRPr="00B87497" w14:paraId="1B340D43" w14:textId="77777777" w:rsidTr="00B87497">
        <w:trPr>
          <w:jc w:val="center"/>
        </w:trPr>
        <w:tc>
          <w:tcPr>
            <w:tcW w:w="5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F0D26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亚油酸/%</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C37389"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38.5～47.9</w:t>
            </w:r>
          </w:p>
        </w:tc>
      </w:tr>
    </w:tbl>
    <w:p w14:paraId="36ED898C" w14:textId="77777777" w:rsidR="00B87497" w:rsidRPr="00B87497" w:rsidRDefault="00B87497" w:rsidP="00B87497">
      <w:pPr>
        <w:widowControl/>
        <w:spacing w:after="300" w:line="360" w:lineRule="atLeast"/>
        <w:ind w:firstLine="641"/>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51C2A144"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5B5B5B"/>
          <w:kern w:val="0"/>
          <w:sz w:val="24"/>
          <w:szCs w:val="24"/>
        </w:rPr>
        <w:br/>
      </w:r>
    </w:p>
    <w:p w14:paraId="32B18CA3"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附件30</w:t>
      </w:r>
    </w:p>
    <w:p w14:paraId="606D285F"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子洲黄豆质量技术要求</w:t>
      </w:r>
    </w:p>
    <w:p w14:paraId="56B2B89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215FC71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当地原生黄豆品种。</w:t>
      </w:r>
    </w:p>
    <w:p w14:paraId="72661944"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51E44A53"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土壤类型为黄绵土，耕作层厚度≥30cm，土壤PH值7.2至7.8，有机质含量≥0.6％。</w:t>
      </w:r>
    </w:p>
    <w:p w14:paraId="3E043F79"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4403DF52"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1．轮作：</w:t>
      </w:r>
      <w:r w:rsidRPr="00B87497">
        <w:rPr>
          <w:rFonts w:ascii="宋体" w:eastAsia="宋体" w:hAnsi="宋体" w:cs="宋体" w:hint="eastAsia"/>
          <w:color w:val="000000"/>
          <w:kern w:val="0"/>
          <w:sz w:val="24"/>
          <w:szCs w:val="24"/>
        </w:rPr>
        <w:t>轮作年限≥2年。前茬作物为玉米、谷子、马铃薯。</w:t>
      </w:r>
    </w:p>
    <w:p w14:paraId="639B28E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2．播种：</w:t>
      </w:r>
      <w:r w:rsidRPr="00B87497">
        <w:rPr>
          <w:rFonts w:ascii="宋体" w:eastAsia="宋体" w:hAnsi="宋体" w:cs="宋体" w:hint="eastAsia"/>
          <w:color w:val="000000"/>
          <w:kern w:val="0"/>
          <w:sz w:val="24"/>
          <w:szCs w:val="24"/>
        </w:rPr>
        <w:t>5月上旬播种，留苗密度为≤90000株/公顷。</w:t>
      </w:r>
    </w:p>
    <w:p w14:paraId="527BFC48"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3．施肥：</w:t>
      </w:r>
      <w:r w:rsidRPr="00B87497">
        <w:rPr>
          <w:rFonts w:ascii="宋体" w:eastAsia="宋体" w:hAnsi="宋体" w:cs="宋体" w:hint="eastAsia"/>
          <w:color w:val="000000"/>
          <w:kern w:val="0"/>
          <w:sz w:val="24"/>
          <w:szCs w:val="24"/>
        </w:rPr>
        <w:t>以有机肥为主，适当追肥。每年每公顷施有机肥≥15吨。</w:t>
      </w:r>
    </w:p>
    <w:p w14:paraId="798A2700"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４．环境、安全要求：</w:t>
      </w:r>
      <w:r w:rsidRPr="00B87497">
        <w:rPr>
          <w:rFonts w:ascii="宋体" w:eastAsia="宋体" w:hAnsi="宋体" w:cs="宋体" w:hint="eastAsia"/>
          <w:color w:val="000000"/>
          <w:kern w:val="0"/>
          <w:sz w:val="24"/>
          <w:szCs w:val="24"/>
        </w:rPr>
        <w:t>农药、化肥等的使用必须符合国家相关规定，不得污染环境。</w:t>
      </w:r>
    </w:p>
    <w:p w14:paraId="44072AD4"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四、收获</w:t>
      </w:r>
    </w:p>
    <w:p w14:paraId="6202DC5B"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9月下旬，待到90％叶片脱落后收获。</w:t>
      </w:r>
    </w:p>
    <w:p w14:paraId="22CC8AFE"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五、质量特色</w:t>
      </w:r>
    </w:p>
    <w:p w14:paraId="1BFCF663"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1．感官特色：</w:t>
      </w:r>
      <w:proofErr w:type="gramStart"/>
      <w:r w:rsidRPr="00B87497">
        <w:rPr>
          <w:rFonts w:ascii="宋体" w:eastAsia="宋体" w:hAnsi="宋体" w:cs="宋体" w:hint="eastAsia"/>
          <w:color w:val="000000"/>
          <w:kern w:val="0"/>
          <w:sz w:val="24"/>
          <w:szCs w:val="24"/>
        </w:rPr>
        <w:t>豆粒呈</w:t>
      </w:r>
      <w:proofErr w:type="gramEnd"/>
      <w:r w:rsidRPr="00B87497">
        <w:rPr>
          <w:rFonts w:ascii="宋体" w:eastAsia="宋体" w:hAnsi="宋体" w:cs="宋体" w:hint="eastAsia"/>
          <w:color w:val="000000"/>
          <w:kern w:val="0"/>
          <w:sz w:val="24"/>
          <w:szCs w:val="24"/>
        </w:rPr>
        <w:t>淡黄色，形状呈长椭圆微扁状，脐部有褐色小斑点，豆腥味浓。</w:t>
      </w:r>
    </w:p>
    <w:p w14:paraId="5284EBB6"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r w:rsidRPr="00B87497">
        <w:rPr>
          <w:rFonts w:ascii="宋体" w:eastAsia="宋体" w:hAnsi="宋体" w:cs="宋体" w:hint="eastAsia"/>
          <w:color w:val="000000"/>
          <w:kern w:val="0"/>
          <w:sz w:val="24"/>
          <w:szCs w:val="24"/>
        </w:rPr>
        <w:t>千粒重≥246 g，大豆异黄酮含量≥1000μg/g，蛋白质含量≥36.0％。</w:t>
      </w:r>
    </w:p>
    <w:p w14:paraId="5053845A"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p w14:paraId="2F09455E"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bookmarkStart w:id="1" w:name="OLE_LINK2"/>
      <w:bookmarkEnd w:id="1"/>
      <w:r w:rsidRPr="00B87497">
        <w:rPr>
          <w:rFonts w:ascii="宋体" w:eastAsia="宋体" w:hAnsi="宋体" w:cs="宋体" w:hint="eastAsia"/>
          <w:b/>
          <w:bCs/>
          <w:color w:val="000000"/>
          <w:kern w:val="0"/>
          <w:sz w:val="24"/>
          <w:szCs w:val="24"/>
        </w:rPr>
        <w:t>附件31</w:t>
      </w:r>
    </w:p>
    <w:p w14:paraId="11B6E45E" w14:textId="77777777" w:rsidR="00B87497" w:rsidRPr="00B87497" w:rsidRDefault="00B87497" w:rsidP="00B87497">
      <w:pPr>
        <w:widowControl/>
        <w:spacing w:after="300" w:line="360" w:lineRule="atLeast"/>
        <w:ind w:firstLine="480"/>
        <w:jc w:val="center"/>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靖远黑瓜籽质量技术要求</w:t>
      </w:r>
    </w:p>
    <w:p w14:paraId="3063ACFC"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一、品种</w:t>
      </w:r>
    </w:p>
    <w:p w14:paraId="7AF01A48"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籽</w:t>
      </w:r>
      <w:proofErr w:type="gramStart"/>
      <w:r w:rsidRPr="00B87497">
        <w:rPr>
          <w:rFonts w:ascii="宋体" w:eastAsia="宋体" w:hAnsi="宋体" w:cs="宋体" w:hint="eastAsia"/>
          <w:color w:val="000000"/>
          <w:kern w:val="0"/>
          <w:sz w:val="24"/>
          <w:szCs w:val="24"/>
        </w:rPr>
        <w:t>瓜类型</w:t>
      </w:r>
      <w:proofErr w:type="gramEnd"/>
      <w:r w:rsidRPr="00B87497">
        <w:rPr>
          <w:rFonts w:ascii="宋体" w:eastAsia="宋体" w:hAnsi="宋体" w:cs="宋体" w:hint="eastAsia"/>
          <w:color w:val="000000"/>
          <w:kern w:val="0"/>
          <w:sz w:val="24"/>
          <w:szCs w:val="24"/>
        </w:rPr>
        <w:t>品种。</w:t>
      </w:r>
    </w:p>
    <w:p w14:paraId="682D3B15"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二、立地条件</w:t>
      </w:r>
    </w:p>
    <w:p w14:paraId="2A408972" w14:textId="77777777" w:rsidR="00B87497" w:rsidRPr="00B87497" w:rsidRDefault="00B87497" w:rsidP="00B87497">
      <w:pPr>
        <w:widowControl/>
        <w:spacing w:after="300" w:line="360" w:lineRule="atLeast"/>
        <w:ind w:firstLine="464"/>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海拔1700至1750m，土壤类型黄绵土，质地沙壤土，有机质含量≥1%。自铺砂后头15至20 年的旱砂田。pH值7至8。</w:t>
      </w:r>
    </w:p>
    <w:p w14:paraId="08E594B6"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三、栽培管理</w:t>
      </w:r>
    </w:p>
    <w:p w14:paraId="6A86C9BB" w14:textId="77777777" w:rsidR="00B87497"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1．播种：</w:t>
      </w:r>
      <w:r w:rsidRPr="00B87497">
        <w:rPr>
          <w:rFonts w:ascii="宋体" w:eastAsia="宋体" w:hAnsi="宋体" w:cs="宋体" w:hint="eastAsia"/>
          <w:color w:val="000000"/>
          <w:kern w:val="0"/>
          <w:sz w:val="24"/>
          <w:szCs w:val="24"/>
        </w:rPr>
        <w:t>4月下旬至5月上旬，当表土壤温度≥15℃时播种。</w:t>
      </w:r>
    </w:p>
    <w:p w14:paraId="4FF5ECF0"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播种密度为每667㎡≤1500穴。</w:t>
      </w:r>
    </w:p>
    <w:p w14:paraId="288FA382" w14:textId="77777777" w:rsidR="00B87497" w:rsidRPr="00B87497" w:rsidRDefault="00B87497" w:rsidP="00B87497">
      <w:pPr>
        <w:widowControl/>
        <w:spacing w:after="300" w:line="360" w:lineRule="atLeast"/>
        <w:ind w:firstLine="48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2．定苗：</w:t>
      </w:r>
      <w:r w:rsidRPr="00B87497">
        <w:rPr>
          <w:rFonts w:ascii="宋体" w:eastAsia="宋体" w:hAnsi="宋体" w:cs="宋体" w:hint="eastAsia"/>
          <w:color w:val="000000"/>
          <w:kern w:val="0"/>
          <w:sz w:val="24"/>
          <w:szCs w:val="24"/>
        </w:rPr>
        <w:t>当瓜苗出现真叶时定苗，每穴只留1株。</w:t>
      </w:r>
    </w:p>
    <w:p w14:paraId="2980706B"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3．施肥：</w:t>
      </w:r>
      <w:r w:rsidRPr="00B87497">
        <w:rPr>
          <w:rFonts w:ascii="宋体" w:eastAsia="宋体" w:hAnsi="宋体" w:cs="宋体" w:hint="eastAsia"/>
          <w:color w:val="000000"/>
          <w:kern w:val="0"/>
          <w:sz w:val="24"/>
          <w:szCs w:val="24"/>
        </w:rPr>
        <w:t>以有机肥为主，每667㎡施优质有机肥≥2500㎏。</w:t>
      </w:r>
    </w:p>
    <w:p w14:paraId="3F658992"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四、采摘</w:t>
      </w:r>
    </w:p>
    <w:p w14:paraId="355B7191"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9月上旬至9月下旬采摘籽瓜，</w:t>
      </w:r>
      <w:proofErr w:type="gramStart"/>
      <w:r w:rsidRPr="00B87497">
        <w:rPr>
          <w:rFonts w:ascii="宋体" w:eastAsia="宋体" w:hAnsi="宋体" w:cs="宋体" w:hint="eastAsia"/>
          <w:color w:val="000000"/>
          <w:kern w:val="0"/>
          <w:sz w:val="24"/>
          <w:szCs w:val="24"/>
        </w:rPr>
        <w:t>采瓜后</w:t>
      </w:r>
      <w:proofErr w:type="gramEnd"/>
      <w:r w:rsidRPr="00B87497">
        <w:rPr>
          <w:rFonts w:ascii="宋体" w:eastAsia="宋体" w:hAnsi="宋体" w:cs="宋体" w:hint="eastAsia"/>
          <w:color w:val="000000"/>
          <w:kern w:val="0"/>
          <w:sz w:val="24"/>
          <w:szCs w:val="24"/>
        </w:rPr>
        <w:t>淘出瓜籽并</w:t>
      </w:r>
      <w:proofErr w:type="gramStart"/>
      <w:r w:rsidRPr="00B87497">
        <w:rPr>
          <w:rFonts w:ascii="宋体" w:eastAsia="宋体" w:hAnsi="宋体" w:cs="宋体" w:hint="eastAsia"/>
          <w:color w:val="000000"/>
          <w:kern w:val="0"/>
          <w:sz w:val="24"/>
          <w:szCs w:val="24"/>
        </w:rPr>
        <w:t>干燥到</w:t>
      </w:r>
      <w:proofErr w:type="gramEnd"/>
      <w:r w:rsidRPr="00B87497">
        <w:rPr>
          <w:rFonts w:ascii="宋体" w:eastAsia="宋体" w:hAnsi="宋体" w:cs="宋体" w:hint="eastAsia"/>
          <w:color w:val="000000"/>
          <w:kern w:val="0"/>
          <w:sz w:val="24"/>
          <w:szCs w:val="24"/>
        </w:rPr>
        <w:t>含水量≤10%。</w:t>
      </w:r>
    </w:p>
    <w:p w14:paraId="1020A51D" w14:textId="77777777" w:rsidR="00B87497" w:rsidRPr="00B87497" w:rsidRDefault="00B87497" w:rsidP="00B87497">
      <w:pPr>
        <w:widowControl/>
        <w:spacing w:after="300" w:line="360" w:lineRule="atLeast"/>
        <w:ind w:firstLine="640"/>
        <w:jc w:val="left"/>
        <w:rPr>
          <w:rFonts w:ascii="宋体" w:eastAsia="宋体" w:hAnsi="宋体" w:cs="宋体" w:hint="eastAsia"/>
          <w:color w:val="5B5B5B"/>
          <w:kern w:val="0"/>
          <w:szCs w:val="21"/>
        </w:rPr>
      </w:pPr>
      <w:r w:rsidRPr="00B87497">
        <w:rPr>
          <w:rFonts w:ascii="宋体" w:eastAsia="宋体" w:hAnsi="宋体" w:cs="宋体" w:hint="eastAsia"/>
          <w:color w:val="000000"/>
          <w:kern w:val="0"/>
          <w:sz w:val="24"/>
          <w:szCs w:val="24"/>
        </w:rPr>
        <w:t>五 质量特色</w:t>
      </w:r>
    </w:p>
    <w:p w14:paraId="4F6B106B" w14:textId="77777777" w:rsidR="00B87497" w:rsidRPr="00B87497" w:rsidRDefault="00B87497" w:rsidP="00B87497">
      <w:pPr>
        <w:widowControl/>
        <w:spacing w:after="300" w:line="360" w:lineRule="atLeast"/>
        <w:ind w:firstLine="645"/>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1．感官特征：</w:t>
      </w:r>
      <w:r w:rsidRPr="00B87497">
        <w:rPr>
          <w:rFonts w:ascii="宋体" w:eastAsia="宋体" w:hAnsi="宋体" w:cs="宋体" w:hint="eastAsia"/>
          <w:color w:val="000000"/>
          <w:kern w:val="0"/>
          <w:sz w:val="24"/>
          <w:szCs w:val="24"/>
        </w:rPr>
        <w:t>瓜籽片大、皮薄、板平、肉厚、饱满、口松、黑白分明。</w:t>
      </w:r>
    </w:p>
    <w:p w14:paraId="5961AC44" w14:textId="77777777" w:rsidR="00B87497" w:rsidRPr="00B87497" w:rsidRDefault="00B87497" w:rsidP="00B87497">
      <w:pPr>
        <w:widowControl/>
        <w:spacing w:after="300" w:line="360" w:lineRule="atLeast"/>
        <w:ind w:firstLine="630"/>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2．理化指标：</w:t>
      </w:r>
      <w:r w:rsidRPr="00B87497">
        <w:rPr>
          <w:rFonts w:ascii="宋体" w:eastAsia="宋体" w:hAnsi="宋体" w:cs="宋体" w:hint="eastAsia"/>
          <w:color w:val="000000"/>
          <w:kern w:val="0"/>
          <w:sz w:val="24"/>
          <w:szCs w:val="24"/>
        </w:rPr>
        <w:t>百粒重≥30.0g，蛋白质含量≥30.0%，淀粉含量≥6.3%，粗脂肪含量≥46.0%。</w:t>
      </w:r>
    </w:p>
    <w:p w14:paraId="7DB7A20D" w14:textId="4C8D29B9" w:rsidR="00D04AA8" w:rsidRPr="00B87497" w:rsidRDefault="00B87497" w:rsidP="00B87497">
      <w:pPr>
        <w:widowControl/>
        <w:spacing w:after="300" w:line="360" w:lineRule="atLeast"/>
        <w:ind w:firstLine="466"/>
        <w:jc w:val="left"/>
        <w:rPr>
          <w:rFonts w:ascii="宋体" w:eastAsia="宋体" w:hAnsi="宋体" w:cs="宋体" w:hint="eastAsia"/>
          <w:color w:val="5B5B5B"/>
          <w:kern w:val="0"/>
          <w:szCs w:val="21"/>
        </w:rPr>
      </w:pPr>
      <w:r w:rsidRPr="00B87497">
        <w:rPr>
          <w:rFonts w:ascii="宋体" w:eastAsia="宋体" w:hAnsi="宋体" w:cs="宋体" w:hint="eastAsia"/>
          <w:b/>
          <w:bCs/>
          <w:color w:val="000000"/>
          <w:kern w:val="0"/>
          <w:sz w:val="24"/>
          <w:szCs w:val="24"/>
        </w:rPr>
        <w:t>3．安全及其</w:t>
      </w:r>
      <w:proofErr w:type="gramStart"/>
      <w:r w:rsidRPr="00B87497">
        <w:rPr>
          <w:rFonts w:ascii="宋体" w:eastAsia="宋体" w:hAnsi="宋体" w:cs="宋体" w:hint="eastAsia"/>
          <w:b/>
          <w:bCs/>
          <w:color w:val="000000"/>
          <w:kern w:val="0"/>
          <w:sz w:val="24"/>
          <w:szCs w:val="24"/>
        </w:rPr>
        <w:t>他质量</w:t>
      </w:r>
      <w:proofErr w:type="gramEnd"/>
      <w:r w:rsidRPr="00B87497">
        <w:rPr>
          <w:rFonts w:ascii="宋体" w:eastAsia="宋体" w:hAnsi="宋体" w:cs="宋体" w:hint="eastAsia"/>
          <w:b/>
          <w:bCs/>
          <w:color w:val="000000"/>
          <w:kern w:val="0"/>
          <w:sz w:val="24"/>
          <w:szCs w:val="24"/>
        </w:rPr>
        <w:t>技术要求：</w:t>
      </w:r>
      <w:r w:rsidRPr="00B87497">
        <w:rPr>
          <w:rFonts w:ascii="宋体" w:eastAsia="宋体" w:hAnsi="宋体" w:cs="宋体" w:hint="eastAsia"/>
          <w:color w:val="000000"/>
          <w:kern w:val="0"/>
          <w:sz w:val="24"/>
          <w:szCs w:val="24"/>
        </w:rPr>
        <w:t>产品安全及其</w:t>
      </w:r>
      <w:proofErr w:type="gramStart"/>
      <w:r w:rsidRPr="00B87497">
        <w:rPr>
          <w:rFonts w:ascii="宋体" w:eastAsia="宋体" w:hAnsi="宋体" w:cs="宋体" w:hint="eastAsia"/>
          <w:color w:val="000000"/>
          <w:kern w:val="0"/>
          <w:sz w:val="24"/>
          <w:szCs w:val="24"/>
        </w:rPr>
        <w:t>他质量</w:t>
      </w:r>
      <w:proofErr w:type="gramEnd"/>
      <w:r w:rsidRPr="00B87497">
        <w:rPr>
          <w:rFonts w:ascii="宋体" w:eastAsia="宋体" w:hAnsi="宋体" w:cs="宋体" w:hint="eastAsia"/>
          <w:color w:val="000000"/>
          <w:kern w:val="0"/>
          <w:sz w:val="24"/>
          <w:szCs w:val="24"/>
        </w:rPr>
        <w:t>技术要求必须符合国家相关规定。</w:t>
      </w:r>
    </w:p>
    <w:sectPr w:rsidR="00D04AA8" w:rsidRPr="00B87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A287A"/>
    <w:multiLevelType w:val="multilevel"/>
    <w:tmpl w:val="1240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DC6BD4"/>
    <w:multiLevelType w:val="multilevel"/>
    <w:tmpl w:val="C1A0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A8"/>
    <w:rsid w:val="00B87497"/>
    <w:rsid w:val="00D0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E48F"/>
  <w15:chartTrackingRefBased/>
  <w15:docId w15:val="{AE45D913-A350-4219-9462-8C6AA395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87497"/>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B8749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87497"/>
    <w:rPr>
      <w:rFonts w:ascii="宋体" w:eastAsia="宋体" w:hAnsi="宋体" w:cs="宋体"/>
      <w:b/>
      <w:bCs/>
      <w:kern w:val="0"/>
      <w:sz w:val="36"/>
      <w:szCs w:val="36"/>
    </w:rPr>
  </w:style>
  <w:style w:type="character" w:customStyle="1" w:styleId="40">
    <w:name w:val="标题 4 字符"/>
    <w:basedOn w:val="a0"/>
    <w:link w:val="4"/>
    <w:uiPriority w:val="9"/>
    <w:rsid w:val="00B87497"/>
    <w:rPr>
      <w:rFonts w:ascii="宋体" w:eastAsia="宋体" w:hAnsi="宋体" w:cs="宋体"/>
      <w:b/>
      <w:bCs/>
      <w:kern w:val="0"/>
      <w:sz w:val="24"/>
      <w:szCs w:val="24"/>
    </w:rPr>
  </w:style>
  <w:style w:type="paragraph" w:customStyle="1" w:styleId="msonormal0">
    <w:name w:val="msonormal"/>
    <w:basedOn w:val="a"/>
    <w:rsid w:val="00B87497"/>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B8749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B87497"/>
    <w:rPr>
      <w:color w:val="0000FF"/>
      <w:u w:val="single"/>
    </w:rPr>
  </w:style>
  <w:style w:type="character" w:styleId="a4">
    <w:name w:val="FollowedHyperlink"/>
    <w:basedOn w:val="a0"/>
    <w:uiPriority w:val="99"/>
    <w:semiHidden/>
    <w:unhideWhenUsed/>
    <w:rsid w:val="00B87497"/>
    <w:rPr>
      <w:color w:val="800080"/>
      <w:u w:val="single"/>
    </w:rPr>
  </w:style>
  <w:style w:type="paragraph" w:styleId="z-">
    <w:name w:val="HTML Top of Form"/>
    <w:basedOn w:val="a"/>
    <w:next w:val="a"/>
    <w:link w:val="z-0"/>
    <w:hidden/>
    <w:uiPriority w:val="99"/>
    <w:semiHidden/>
    <w:unhideWhenUsed/>
    <w:rsid w:val="00B87497"/>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B87497"/>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B87497"/>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B87497"/>
    <w:rPr>
      <w:rFonts w:ascii="Arial" w:eastAsia="宋体" w:hAnsi="Arial" w:cs="Arial"/>
      <w:vanish/>
      <w:kern w:val="0"/>
      <w:sz w:val="16"/>
      <w:szCs w:val="16"/>
    </w:rPr>
  </w:style>
  <w:style w:type="paragraph" w:customStyle="1" w:styleId="active">
    <w:name w:val="active"/>
    <w:basedOn w:val="a"/>
    <w:rsid w:val="00B87497"/>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B87497"/>
    <w:pPr>
      <w:widowControl/>
      <w:spacing w:before="100" w:beforeAutospacing="1" w:after="100" w:afterAutospacing="1"/>
      <w:jc w:val="left"/>
    </w:pPr>
    <w:rPr>
      <w:rFonts w:ascii="宋体" w:eastAsia="宋体" w:hAnsi="宋体" w:cs="宋体"/>
      <w:kern w:val="0"/>
      <w:sz w:val="24"/>
      <w:szCs w:val="24"/>
    </w:rPr>
  </w:style>
  <w:style w:type="paragraph" w:customStyle="1" w:styleId="a20">
    <w:name w:val="a2"/>
    <w:basedOn w:val="a"/>
    <w:rsid w:val="00B87497"/>
    <w:pPr>
      <w:widowControl/>
      <w:spacing w:before="100" w:beforeAutospacing="1" w:after="100" w:afterAutospacing="1"/>
      <w:jc w:val="left"/>
    </w:pPr>
    <w:rPr>
      <w:rFonts w:ascii="宋体" w:eastAsia="宋体" w:hAnsi="宋体" w:cs="宋体"/>
      <w:kern w:val="0"/>
      <w:sz w:val="24"/>
      <w:szCs w:val="24"/>
    </w:rPr>
  </w:style>
  <w:style w:type="paragraph" w:customStyle="1" w:styleId="a10">
    <w:name w:val="a1"/>
    <w:basedOn w:val="a"/>
    <w:rsid w:val="00B87497"/>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B87497"/>
  </w:style>
  <w:style w:type="paragraph" w:customStyle="1" w:styleId="listparagraph">
    <w:name w:val="listparagraph"/>
    <w:basedOn w:val="a"/>
    <w:rsid w:val="00B87497"/>
    <w:pPr>
      <w:widowControl/>
      <w:spacing w:before="100" w:beforeAutospacing="1" w:after="100" w:afterAutospacing="1"/>
      <w:jc w:val="left"/>
    </w:pPr>
    <w:rPr>
      <w:rFonts w:ascii="宋体" w:eastAsia="宋体" w:hAnsi="宋体" w:cs="宋体"/>
      <w:kern w:val="0"/>
      <w:sz w:val="24"/>
      <w:szCs w:val="24"/>
    </w:rPr>
  </w:style>
  <w:style w:type="paragraph" w:customStyle="1" w:styleId="normalweb">
    <w:name w:val="normalweb"/>
    <w:basedOn w:val="a"/>
    <w:rsid w:val="00B87497"/>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B874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11486">
      <w:bodyDiv w:val="1"/>
      <w:marLeft w:val="0"/>
      <w:marRight w:val="0"/>
      <w:marTop w:val="0"/>
      <w:marBottom w:val="0"/>
      <w:divBdr>
        <w:top w:val="none" w:sz="0" w:space="0" w:color="auto"/>
        <w:left w:val="none" w:sz="0" w:space="0" w:color="auto"/>
        <w:bottom w:val="none" w:sz="0" w:space="0" w:color="auto"/>
        <w:right w:val="none" w:sz="0" w:space="0" w:color="auto"/>
      </w:divBdr>
      <w:divsChild>
        <w:div w:id="2081631828">
          <w:marLeft w:val="0"/>
          <w:marRight w:val="0"/>
          <w:marTop w:val="0"/>
          <w:marBottom w:val="0"/>
          <w:divBdr>
            <w:top w:val="none" w:sz="0" w:space="0" w:color="auto"/>
            <w:left w:val="none" w:sz="0" w:space="0" w:color="auto"/>
            <w:bottom w:val="none" w:sz="0" w:space="0" w:color="auto"/>
            <w:right w:val="none" w:sz="0" w:space="0" w:color="auto"/>
          </w:divBdr>
          <w:divsChild>
            <w:div w:id="2130776625">
              <w:marLeft w:val="0"/>
              <w:marRight w:val="0"/>
              <w:marTop w:val="0"/>
              <w:marBottom w:val="0"/>
              <w:divBdr>
                <w:top w:val="none" w:sz="0" w:space="0" w:color="auto"/>
                <w:left w:val="none" w:sz="0" w:space="0" w:color="auto"/>
                <w:bottom w:val="none" w:sz="0" w:space="0" w:color="auto"/>
                <w:right w:val="none" w:sz="0" w:space="0" w:color="auto"/>
              </w:divBdr>
              <w:divsChild>
                <w:div w:id="1626618206">
                  <w:marLeft w:val="0"/>
                  <w:marRight w:val="0"/>
                  <w:marTop w:val="0"/>
                  <w:marBottom w:val="0"/>
                  <w:divBdr>
                    <w:top w:val="none" w:sz="0" w:space="0" w:color="auto"/>
                    <w:left w:val="none" w:sz="0" w:space="0" w:color="auto"/>
                    <w:bottom w:val="none" w:sz="0" w:space="0" w:color="auto"/>
                    <w:right w:val="none" w:sz="0" w:space="0" w:color="auto"/>
                  </w:divBdr>
                  <w:divsChild>
                    <w:div w:id="1121265923">
                      <w:marLeft w:val="0"/>
                      <w:marRight w:val="0"/>
                      <w:marTop w:val="0"/>
                      <w:marBottom w:val="0"/>
                      <w:divBdr>
                        <w:top w:val="none" w:sz="0" w:space="0" w:color="auto"/>
                        <w:left w:val="none" w:sz="0" w:space="0" w:color="auto"/>
                        <w:bottom w:val="none" w:sz="0" w:space="0" w:color="auto"/>
                        <w:right w:val="none" w:sz="0" w:space="0" w:color="auto"/>
                      </w:divBdr>
                      <w:divsChild>
                        <w:div w:id="14130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3728">
                  <w:marLeft w:val="0"/>
                  <w:marRight w:val="0"/>
                  <w:marTop w:val="0"/>
                  <w:marBottom w:val="0"/>
                  <w:divBdr>
                    <w:top w:val="none" w:sz="0" w:space="0" w:color="auto"/>
                    <w:left w:val="none" w:sz="0" w:space="0" w:color="auto"/>
                    <w:bottom w:val="none" w:sz="0" w:space="0" w:color="auto"/>
                    <w:right w:val="none" w:sz="0" w:space="0" w:color="auto"/>
                  </w:divBdr>
                  <w:divsChild>
                    <w:div w:id="1520005019">
                      <w:marLeft w:val="0"/>
                      <w:marRight w:val="0"/>
                      <w:marTop w:val="0"/>
                      <w:marBottom w:val="0"/>
                      <w:divBdr>
                        <w:top w:val="none" w:sz="0" w:space="0" w:color="auto"/>
                        <w:left w:val="none" w:sz="0" w:space="0" w:color="auto"/>
                        <w:bottom w:val="none" w:sz="0" w:space="0" w:color="auto"/>
                        <w:right w:val="none" w:sz="0" w:space="0" w:color="auto"/>
                      </w:divBdr>
                      <w:divsChild>
                        <w:div w:id="1741635358">
                          <w:marLeft w:val="0"/>
                          <w:marRight w:val="0"/>
                          <w:marTop w:val="0"/>
                          <w:marBottom w:val="0"/>
                          <w:divBdr>
                            <w:top w:val="none" w:sz="0" w:space="0" w:color="auto"/>
                            <w:left w:val="none" w:sz="0" w:space="0" w:color="auto"/>
                            <w:bottom w:val="none" w:sz="0" w:space="0" w:color="auto"/>
                            <w:right w:val="none" w:sz="0" w:space="0" w:color="auto"/>
                          </w:divBdr>
                        </w:div>
                        <w:div w:id="57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1166">
                  <w:marLeft w:val="0"/>
                  <w:marRight w:val="0"/>
                  <w:marTop w:val="0"/>
                  <w:marBottom w:val="0"/>
                  <w:divBdr>
                    <w:top w:val="none" w:sz="0" w:space="0" w:color="auto"/>
                    <w:left w:val="none" w:sz="0" w:space="0" w:color="auto"/>
                    <w:bottom w:val="none" w:sz="0" w:space="0" w:color="auto"/>
                    <w:right w:val="none" w:sz="0" w:space="0" w:color="auto"/>
                  </w:divBdr>
                  <w:divsChild>
                    <w:div w:id="10995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5175">
          <w:marLeft w:val="0"/>
          <w:marRight w:val="0"/>
          <w:marTop w:val="0"/>
          <w:marBottom w:val="0"/>
          <w:divBdr>
            <w:top w:val="none" w:sz="0" w:space="0" w:color="auto"/>
            <w:left w:val="none" w:sz="0" w:space="0" w:color="auto"/>
            <w:bottom w:val="none" w:sz="0" w:space="0" w:color="auto"/>
            <w:right w:val="none" w:sz="0" w:space="0" w:color="auto"/>
          </w:divBdr>
        </w:div>
        <w:div w:id="424959364">
          <w:marLeft w:val="0"/>
          <w:marRight w:val="0"/>
          <w:marTop w:val="0"/>
          <w:marBottom w:val="0"/>
          <w:divBdr>
            <w:top w:val="none" w:sz="0" w:space="0" w:color="auto"/>
            <w:left w:val="none" w:sz="0" w:space="0" w:color="auto"/>
            <w:bottom w:val="none" w:sz="0" w:space="0" w:color="auto"/>
            <w:right w:val="none" w:sz="0" w:space="0" w:color="auto"/>
          </w:divBdr>
          <w:divsChild>
            <w:div w:id="1548370652">
              <w:marLeft w:val="0"/>
              <w:marRight w:val="0"/>
              <w:marTop w:val="0"/>
              <w:marBottom w:val="0"/>
              <w:divBdr>
                <w:top w:val="none" w:sz="0" w:space="0" w:color="auto"/>
                <w:left w:val="none" w:sz="0" w:space="0" w:color="auto"/>
                <w:bottom w:val="none" w:sz="0" w:space="0" w:color="auto"/>
                <w:right w:val="none" w:sz="0" w:space="0" w:color="auto"/>
              </w:divBdr>
              <w:divsChild>
                <w:div w:id="1422995425">
                  <w:marLeft w:val="0"/>
                  <w:marRight w:val="0"/>
                  <w:marTop w:val="0"/>
                  <w:marBottom w:val="0"/>
                  <w:divBdr>
                    <w:top w:val="none" w:sz="0" w:space="0" w:color="auto"/>
                    <w:left w:val="none" w:sz="0" w:space="0" w:color="auto"/>
                    <w:bottom w:val="none" w:sz="0" w:space="0" w:color="auto"/>
                    <w:right w:val="none" w:sz="0" w:space="0" w:color="auto"/>
                  </w:divBdr>
                  <w:divsChild>
                    <w:div w:id="480735452">
                      <w:marLeft w:val="0"/>
                      <w:marRight w:val="0"/>
                      <w:marTop w:val="0"/>
                      <w:marBottom w:val="0"/>
                      <w:divBdr>
                        <w:top w:val="none" w:sz="0" w:space="0" w:color="auto"/>
                        <w:left w:val="none" w:sz="0" w:space="0" w:color="auto"/>
                        <w:bottom w:val="double" w:sz="2" w:space="8" w:color="0E74FF"/>
                        <w:right w:val="none" w:sz="0" w:space="0" w:color="auto"/>
                      </w:divBdr>
                    </w:div>
                    <w:div w:id="272909372">
                      <w:marLeft w:val="0"/>
                      <w:marRight w:val="0"/>
                      <w:marTop w:val="0"/>
                      <w:marBottom w:val="0"/>
                      <w:divBdr>
                        <w:top w:val="none" w:sz="0" w:space="0" w:color="auto"/>
                        <w:left w:val="none" w:sz="0" w:space="0" w:color="auto"/>
                        <w:bottom w:val="none" w:sz="0" w:space="0" w:color="auto"/>
                        <w:right w:val="none" w:sz="0" w:space="0" w:color="auto"/>
                      </w:divBdr>
                      <w:divsChild>
                        <w:div w:id="1562671445">
                          <w:marLeft w:val="0"/>
                          <w:marRight w:val="0"/>
                          <w:marTop w:val="0"/>
                          <w:marBottom w:val="0"/>
                          <w:divBdr>
                            <w:top w:val="none" w:sz="0" w:space="0" w:color="auto"/>
                            <w:left w:val="none" w:sz="0" w:space="0" w:color="auto"/>
                            <w:bottom w:val="single" w:sz="6" w:space="11" w:color="D7D7D7"/>
                            <w:right w:val="none" w:sz="0" w:space="0" w:color="auto"/>
                          </w:divBdr>
                        </w:div>
                        <w:div w:id="67003178">
                          <w:marLeft w:val="0"/>
                          <w:marRight w:val="0"/>
                          <w:marTop w:val="0"/>
                          <w:marBottom w:val="0"/>
                          <w:divBdr>
                            <w:top w:val="none" w:sz="0" w:space="0" w:color="auto"/>
                            <w:left w:val="none" w:sz="0" w:space="0" w:color="auto"/>
                            <w:bottom w:val="none" w:sz="0" w:space="0" w:color="auto"/>
                            <w:right w:val="none" w:sz="0" w:space="0" w:color="auto"/>
                          </w:divBdr>
                        </w:div>
                        <w:div w:id="61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9635">
          <w:marLeft w:val="0"/>
          <w:marRight w:val="0"/>
          <w:marTop w:val="0"/>
          <w:marBottom w:val="0"/>
          <w:divBdr>
            <w:top w:val="none" w:sz="0" w:space="0" w:color="auto"/>
            <w:left w:val="none" w:sz="0" w:space="0" w:color="auto"/>
            <w:bottom w:val="none" w:sz="0" w:space="0" w:color="auto"/>
            <w:right w:val="none" w:sz="0" w:space="0" w:color="auto"/>
          </w:divBdr>
          <w:divsChild>
            <w:div w:id="640692641">
              <w:marLeft w:val="0"/>
              <w:marRight w:val="0"/>
              <w:marTop w:val="0"/>
              <w:marBottom w:val="0"/>
              <w:divBdr>
                <w:top w:val="none" w:sz="0" w:space="0" w:color="auto"/>
                <w:left w:val="none" w:sz="0" w:space="0" w:color="auto"/>
                <w:bottom w:val="none" w:sz="0" w:space="0" w:color="auto"/>
                <w:right w:val="none" w:sz="0" w:space="0" w:color="auto"/>
              </w:divBdr>
              <w:divsChild>
                <w:div w:id="1283413686">
                  <w:marLeft w:val="0"/>
                  <w:marRight w:val="0"/>
                  <w:marTop w:val="0"/>
                  <w:marBottom w:val="0"/>
                  <w:divBdr>
                    <w:top w:val="none" w:sz="0" w:space="0" w:color="auto"/>
                    <w:left w:val="none" w:sz="0" w:space="0" w:color="auto"/>
                    <w:bottom w:val="none" w:sz="0" w:space="0" w:color="auto"/>
                    <w:right w:val="none" w:sz="0" w:space="0" w:color="auto"/>
                  </w:divBdr>
                  <w:divsChild>
                    <w:div w:id="581990613">
                      <w:marLeft w:val="0"/>
                      <w:marRight w:val="0"/>
                      <w:marTop w:val="0"/>
                      <w:marBottom w:val="0"/>
                      <w:divBdr>
                        <w:top w:val="none" w:sz="0" w:space="0" w:color="auto"/>
                        <w:left w:val="none" w:sz="0" w:space="0" w:color="auto"/>
                        <w:bottom w:val="none" w:sz="0" w:space="0" w:color="auto"/>
                        <w:right w:val="none" w:sz="0" w:space="0" w:color="auto"/>
                      </w:divBdr>
                    </w:div>
                    <w:div w:id="992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4047</Words>
  <Characters>23073</Characters>
  <Application>Microsoft Office Word</Application>
  <DocSecurity>0</DocSecurity>
  <Lines>192</Lines>
  <Paragraphs>54</Paragraphs>
  <ScaleCrop>false</ScaleCrop>
  <Company>微软中国</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2022-02-28T06:21:00Z</dcterms:created>
  <dcterms:modified xsi:type="dcterms:W3CDTF">2022-02-28T06:21:00Z</dcterms:modified>
</cp:coreProperties>
</file>