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7873"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2009年第104号</w:t>
      </w:r>
    </w:p>
    <w:p w14:paraId="1535C3A6"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Times New Roman" w:eastAsia="宋体" w:hAnsi="Times New Roman" w:cs="Times New Roman"/>
          <w:color w:val="5B5B5B"/>
          <w:kern w:val="0"/>
          <w:sz w:val="28"/>
          <w:szCs w:val="28"/>
        </w:rPr>
        <w:t> </w:t>
      </w:r>
    </w:p>
    <w:p w14:paraId="4A9F720C"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6"/>
          <w:szCs w:val="36"/>
        </w:rPr>
        <w:t>关于批准对围场马铃薯、蕲春珍米、广济佛手</w:t>
      </w:r>
    </w:p>
    <w:p w14:paraId="61E71FC8"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6"/>
          <w:szCs w:val="36"/>
        </w:rPr>
        <w:t>山药、福山咖啡、曲玛弄矿泉水实施地理</w:t>
      </w:r>
    </w:p>
    <w:p w14:paraId="7ABB2B4C"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6"/>
          <w:szCs w:val="36"/>
        </w:rPr>
        <w:t>标志产品保护的公告</w:t>
      </w:r>
    </w:p>
    <w:p w14:paraId="7978F52C" w14:textId="77777777" w:rsidR="0075506F" w:rsidRPr="0075506F" w:rsidRDefault="0075506F" w:rsidP="0075506F">
      <w:pPr>
        <w:widowControl/>
        <w:spacing w:after="300" w:line="360" w:lineRule="atLeast"/>
        <w:ind w:firstLine="760"/>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30628ED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根据《地理标志产品保护规定》，国家质检总局组织了对围场马铃薯、蕲春珍米、广济佛手山药、福山咖啡、曲玛弄矿泉水地理标志产品保护申请的审查。经审查合格，</w:t>
      </w:r>
      <w:proofErr w:type="gramStart"/>
      <w:r w:rsidRPr="0075506F">
        <w:rPr>
          <w:rFonts w:ascii="方正仿宋简体" w:eastAsia="方正仿宋简体" w:hAnsi="宋体" w:cs="宋体" w:hint="eastAsia"/>
          <w:color w:val="5B5B5B"/>
          <w:kern w:val="0"/>
          <w:sz w:val="28"/>
          <w:szCs w:val="28"/>
        </w:rPr>
        <w:t>现批准</w:t>
      </w:r>
      <w:proofErr w:type="gramEnd"/>
      <w:r w:rsidRPr="0075506F">
        <w:rPr>
          <w:rFonts w:ascii="方正仿宋简体" w:eastAsia="方正仿宋简体" w:hAnsi="宋体" w:cs="宋体" w:hint="eastAsia"/>
          <w:color w:val="5B5B5B"/>
          <w:kern w:val="0"/>
          <w:sz w:val="28"/>
          <w:szCs w:val="28"/>
        </w:rPr>
        <w:t>自即日起对围场马铃薯、蕲春珍米、广济佛手山药、福山咖啡、曲玛弄矿泉水实施地理标志产品保护。</w:t>
      </w:r>
    </w:p>
    <w:p w14:paraId="500EEA08"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一、围场马铃薯</w:t>
      </w:r>
    </w:p>
    <w:p w14:paraId="67350E85"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（一）保护范围。</w:t>
      </w:r>
    </w:p>
    <w:p w14:paraId="797AE771"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围场马铃薯地理标志产品保护范围为河北省围场满族蒙古族自治县现辖行政区域。</w:t>
      </w:r>
    </w:p>
    <w:p w14:paraId="7B0DE62A"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（二）专用标志使用。</w:t>
      </w:r>
    </w:p>
    <w:p w14:paraId="5F43CCDF"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围场马铃薯地理标志产品保护范围内的生产者，可向河北省围场满族蒙古族自治县质量技术监督局提出使用“地理标志产品专用标志”的申请，经河北省质量技术监督局审核，由国家质检总局公告批准。围场马铃薯的法定检测机构由河北省质量技术监督局负责指定。</w:t>
      </w:r>
    </w:p>
    <w:p w14:paraId="47176B57"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（三）质量技术要求（见附件1）。</w:t>
      </w:r>
    </w:p>
    <w:p w14:paraId="687DCAC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二、蕲春珍米</w:t>
      </w:r>
    </w:p>
    <w:p w14:paraId="3CD872B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（一）保护范围。</w:t>
      </w:r>
    </w:p>
    <w:p w14:paraId="56B64C3F"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蕲春珍米地理标志产品保护范围为湖北省蕲春县横车镇、</w:t>
      </w:r>
      <w:proofErr w:type="gramStart"/>
      <w:r w:rsidRPr="0075506F">
        <w:rPr>
          <w:rFonts w:ascii="方正仿宋简体" w:eastAsia="方正仿宋简体" w:hAnsi="宋体" w:cs="宋体" w:hint="eastAsia"/>
          <w:color w:val="5B5B5B"/>
          <w:kern w:val="0"/>
          <w:sz w:val="28"/>
          <w:szCs w:val="28"/>
        </w:rPr>
        <w:t>赤</w:t>
      </w:r>
      <w:proofErr w:type="gramEnd"/>
      <w:r w:rsidRPr="0075506F">
        <w:rPr>
          <w:rFonts w:ascii="方正仿宋简体" w:eastAsia="方正仿宋简体" w:hAnsi="宋体" w:cs="宋体" w:hint="eastAsia"/>
          <w:color w:val="5B5B5B"/>
          <w:kern w:val="0"/>
          <w:sz w:val="28"/>
          <w:szCs w:val="28"/>
        </w:rPr>
        <w:t>东镇、管窑镇、彭思镇、漕河镇、蕲州镇、八里湖办事处、株林镇、刘河镇等9个乡镇街道办事处现辖行政区域。</w:t>
      </w:r>
    </w:p>
    <w:p w14:paraId="2A97DE5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（二）专用标志使用。</w:t>
      </w:r>
    </w:p>
    <w:p w14:paraId="1F394DB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蕲春珍米地理标志产品保护范围内的生产者，可向湖北省蕲春县质量技术监督局提出使用“地理标志产品专用标志”的申请，经湖北省质量技术监督局审核，由国家质检总局公告批准。蕲春珍米的法定检测机构由湖北省质量技术监督局负责指定。</w:t>
      </w:r>
    </w:p>
    <w:p w14:paraId="7467B328"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（三）质量技术要求（见附件2）。</w:t>
      </w:r>
    </w:p>
    <w:p w14:paraId="4950F68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三、广济佛手山药</w:t>
      </w:r>
    </w:p>
    <w:p w14:paraId="420E493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lastRenderedPageBreak/>
        <w:t>（一）保护范围。</w:t>
      </w:r>
    </w:p>
    <w:p w14:paraId="391BE1AE"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广济佛手山药地理标志产品保护范围为湖北省武穴市梅川镇、余川镇等2个乡镇现辖行政区域。</w:t>
      </w:r>
    </w:p>
    <w:p w14:paraId="7DAD9F1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（二）专用标志使用。</w:t>
      </w:r>
    </w:p>
    <w:p w14:paraId="08BDD948"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广济佛手山药地理标志产品保护范围内的生产者，可向湖北省武穴市质量技术监督局提出使用“地理标志产品专用标志”的申请，经湖北省质量技术监督局审核，由国家质检总局公告批准。广济佛手山药的法定检测机构由湖北省质量技术监督局负责指定。</w:t>
      </w:r>
    </w:p>
    <w:p w14:paraId="7645460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（三）质量技术要求（见附件3）。</w:t>
      </w:r>
    </w:p>
    <w:p w14:paraId="5A9CF840"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四、福山咖啡</w:t>
      </w:r>
    </w:p>
    <w:p w14:paraId="52EC8A9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（一）保护范围。</w:t>
      </w:r>
    </w:p>
    <w:p w14:paraId="578D8671" w14:textId="77777777" w:rsidR="0075506F" w:rsidRPr="0075506F" w:rsidRDefault="0075506F" w:rsidP="0075506F">
      <w:pPr>
        <w:widowControl/>
        <w:spacing w:after="300" w:line="360" w:lineRule="atLeast"/>
        <w:ind w:firstLine="616"/>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福山咖啡地理标志产品保护范围为海南省澄迈县现辖行政区域。</w:t>
      </w:r>
    </w:p>
    <w:p w14:paraId="6B6B70BE"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（二）专用标志使用。</w:t>
      </w:r>
    </w:p>
    <w:p w14:paraId="13D1251C"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福山咖啡地理标志产品保护范围内的生产者，可向海南出入境检验检疫局提出使用“地理标志产品专用标志”的申请，经海南出入境检验检疫局审核，由国家质检总局公告批准。福山咖啡的法定检测机构由海南出入境检验检疫局负责指定。</w:t>
      </w:r>
    </w:p>
    <w:p w14:paraId="59894ED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lastRenderedPageBreak/>
        <w:t>（三）质量技术要求（见附件4）。</w:t>
      </w:r>
    </w:p>
    <w:p w14:paraId="03A2FD6E"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五、曲玛弄矿泉水</w:t>
      </w:r>
    </w:p>
    <w:p w14:paraId="1EE11E95"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（一）保护范围。</w:t>
      </w:r>
    </w:p>
    <w:p w14:paraId="3D5F07C1"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曲玛弄矿泉水地理标志产品保护范围为西藏自治区拉萨市当雄县公塘乡现辖行政区域。</w:t>
      </w:r>
    </w:p>
    <w:p w14:paraId="01B957DA"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（二）专用标志使用。</w:t>
      </w:r>
    </w:p>
    <w:p w14:paraId="3E6BE66A"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曲玛弄矿泉水地理标志产品保护范围内的生产者，可向西藏出入境检验检疫局提出使用“地理标志产品专用标志”的申请，经西藏出入境检验检疫局审核，由国家质检总局公告批准。曲玛弄矿泉水的法定检测机构由西藏出入境检验检疫局负责指定。</w:t>
      </w:r>
    </w:p>
    <w:p w14:paraId="4C734E65"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（三）质量技术要求（见附件5）。</w:t>
      </w:r>
    </w:p>
    <w:p w14:paraId="7E935A05"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自本公告发布之日起，各地质检部门开始对围场马铃薯、蕲春珍米、广济佛手山药、福山咖啡、曲玛弄矿泉水实施地理标志产品保护措施。</w:t>
      </w:r>
    </w:p>
    <w:p w14:paraId="75F17024"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特此公告。</w:t>
      </w:r>
    </w:p>
    <w:p w14:paraId="4A681EDF"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17752C5A"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附件：</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围场马铃薯质量技术要求</w:t>
      </w:r>
    </w:p>
    <w:p w14:paraId="05333C49" w14:textId="77777777" w:rsidR="0075506F" w:rsidRPr="0075506F" w:rsidRDefault="0075506F" w:rsidP="0075506F">
      <w:pPr>
        <w:widowControl/>
        <w:spacing w:after="300" w:line="360" w:lineRule="atLeast"/>
        <w:ind w:firstLine="1738"/>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2.</w:t>
      </w:r>
      <w:r w:rsidRPr="0075506F">
        <w:rPr>
          <w:rFonts w:ascii="方正仿宋简体" w:eastAsia="方正仿宋简体" w:hAnsi="宋体" w:cs="宋体" w:hint="eastAsia"/>
          <w:color w:val="5B5B5B"/>
          <w:kern w:val="0"/>
          <w:sz w:val="28"/>
          <w:szCs w:val="28"/>
        </w:rPr>
        <w:t> </w:t>
      </w:r>
      <w:proofErr w:type="gramStart"/>
      <w:r w:rsidRPr="0075506F">
        <w:rPr>
          <w:rFonts w:ascii="方正仿宋简体" w:eastAsia="方正仿宋简体" w:hAnsi="宋体" w:cs="宋体" w:hint="eastAsia"/>
          <w:color w:val="5B5B5B"/>
          <w:kern w:val="0"/>
          <w:sz w:val="28"/>
          <w:szCs w:val="28"/>
        </w:rPr>
        <w:t>蕲</w:t>
      </w:r>
      <w:proofErr w:type="gramEnd"/>
      <w:r w:rsidRPr="0075506F">
        <w:rPr>
          <w:rFonts w:ascii="方正仿宋简体" w:eastAsia="方正仿宋简体" w:hAnsi="宋体" w:cs="宋体" w:hint="eastAsia"/>
          <w:color w:val="5B5B5B"/>
          <w:kern w:val="0"/>
          <w:sz w:val="28"/>
          <w:szCs w:val="28"/>
        </w:rPr>
        <w:t>春珍米质量技术要求</w:t>
      </w:r>
    </w:p>
    <w:p w14:paraId="199C69DB" w14:textId="77777777" w:rsidR="0075506F" w:rsidRPr="0075506F" w:rsidRDefault="0075506F" w:rsidP="0075506F">
      <w:pPr>
        <w:widowControl/>
        <w:spacing w:after="300" w:line="360" w:lineRule="atLeast"/>
        <w:ind w:firstLine="1738"/>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广济佛手山药质量技术要求</w:t>
      </w:r>
    </w:p>
    <w:p w14:paraId="2095A5EA" w14:textId="77777777" w:rsidR="0075506F" w:rsidRPr="0075506F" w:rsidRDefault="0075506F" w:rsidP="0075506F">
      <w:pPr>
        <w:widowControl/>
        <w:spacing w:after="300" w:line="360" w:lineRule="atLeast"/>
        <w:ind w:firstLine="1738"/>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4.</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福山咖啡质量技术要求</w:t>
      </w:r>
    </w:p>
    <w:p w14:paraId="280AD40E" w14:textId="77777777" w:rsidR="0075506F" w:rsidRPr="0075506F" w:rsidRDefault="0075506F" w:rsidP="0075506F">
      <w:pPr>
        <w:widowControl/>
        <w:spacing w:after="300" w:line="360" w:lineRule="atLeast"/>
        <w:ind w:firstLine="1738"/>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5.</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曲玛弄矿泉水量技术要求</w:t>
      </w:r>
    </w:p>
    <w:p w14:paraId="4275F2F4" w14:textId="77777777" w:rsidR="0075506F" w:rsidRPr="0075506F" w:rsidRDefault="0075506F" w:rsidP="0075506F">
      <w:pPr>
        <w:widowControl/>
        <w:spacing w:after="300" w:line="360" w:lineRule="atLeast"/>
        <w:ind w:firstLine="4947"/>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41F65AA0" w14:textId="77777777" w:rsidR="0075506F" w:rsidRPr="0075506F" w:rsidRDefault="0075506F" w:rsidP="0075506F">
      <w:pPr>
        <w:widowControl/>
        <w:spacing w:after="300" w:line="360" w:lineRule="atLeast"/>
        <w:ind w:firstLine="4947"/>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22FF79C1"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Times New Roman" w:eastAsia="宋体" w:hAnsi="Times New Roman" w:cs="Times New Roman"/>
          <w:color w:val="5B5B5B"/>
          <w:kern w:val="0"/>
          <w:sz w:val="28"/>
          <w:szCs w:val="28"/>
        </w:rPr>
        <w:t> </w:t>
      </w:r>
    </w:p>
    <w:p w14:paraId="3DEE9B7C"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Times New Roman" w:eastAsia="宋体" w:hAnsi="Times New Roman" w:cs="Times New Roman"/>
          <w:color w:val="5B5B5B"/>
          <w:kern w:val="0"/>
          <w:sz w:val="28"/>
          <w:szCs w:val="28"/>
        </w:rPr>
        <w:t> </w:t>
      </w:r>
    </w:p>
    <w:p w14:paraId="05CFAAA2" w14:textId="77777777" w:rsidR="0075506F" w:rsidRPr="0075506F" w:rsidRDefault="0075506F" w:rsidP="0075506F">
      <w:pPr>
        <w:widowControl/>
        <w:spacing w:after="300" w:line="360" w:lineRule="atLeast"/>
        <w:ind w:firstLine="4416"/>
        <w:jc w:val="righ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二</w:t>
      </w:r>
      <w:r w:rsidRPr="0075506F">
        <w:rPr>
          <w:rFonts w:ascii="宋体" w:eastAsia="宋体" w:hAnsi="宋体" w:cs="宋体" w:hint="eastAsia"/>
          <w:color w:val="5B5B5B"/>
          <w:kern w:val="0"/>
          <w:sz w:val="28"/>
          <w:szCs w:val="28"/>
        </w:rPr>
        <w:t>〇〇</w:t>
      </w:r>
      <w:r w:rsidRPr="0075506F">
        <w:rPr>
          <w:rFonts w:ascii="方正仿宋简体" w:eastAsia="方正仿宋简体" w:hAnsi="宋体" w:cs="宋体" w:hint="eastAsia"/>
          <w:color w:val="5B5B5B"/>
          <w:kern w:val="0"/>
          <w:sz w:val="28"/>
          <w:szCs w:val="28"/>
        </w:rPr>
        <w:t>九年十一月十六日</w:t>
      </w:r>
    </w:p>
    <w:p w14:paraId="0AD1C061" w14:textId="77777777" w:rsidR="0075506F" w:rsidRPr="0075506F" w:rsidRDefault="0075506F" w:rsidP="0075506F">
      <w:pPr>
        <w:widowControl/>
        <w:spacing w:after="300" w:line="360" w:lineRule="atLeast"/>
        <w:ind w:firstLine="4045"/>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2BCDED35" w14:textId="77777777" w:rsidR="0075506F" w:rsidRPr="0075506F" w:rsidRDefault="0075506F" w:rsidP="0075506F">
      <w:pPr>
        <w:widowControl/>
        <w:spacing w:after="300" w:line="360" w:lineRule="atLeast"/>
        <w:ind w:firstLine="4045"/>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1611C4ED" w14:textId="77777777" w:rsidR="0075506F" w:rsidRPr="0075506F" w:rsidRDefault="0075506F" w:rsidP="0075506F">
      <w:pPr>
        <w:widowControl/>
        <w:spacing w:after="300" w:line="360" w:lineRule="atLeast"/>
        <w:ind w:firstLine="4045"/>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 </w:t>
      </w:r>
    </w:p>
    <w:p w14:paraId="42BC7431" w14:textId="77777777" w:rsidR="0075506F" w:rsidRPr="0075506F" w:rsidRDefault="0075506F" w:rsidP="0075506F">
      <w:pPr>
        <w:widowControl/>
        <w:spacing w:after="300" w:line="360" w:lineRule="atLeast"/>
        <w:ind w:firstLine="4045"/>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 </w:t>
      </w:r>
    </w:p>
    <w:p w14:paraId="52C24933" w14:textId="77777777" w:rsidR="0075506F" w:rsidRPr="0075506F" w:rsidRDefault="0075506F" w:rsidP="0075506F">
      <w:pPr>
        <w:widowControl/>
        <w:spacing w:after="300" w:line="360" w:lineRule="atLeast"/>
        <w:ind w:firstLine="4045"/>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027F1BB9"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t>附件1：</w:t>
      </w:r>
    </w:p>
    <w:p w14:paraId="615734CA"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lastRenderedPageBreak/>
        <w:t>围场马铃薯质量技术要求</w:t>
      </w:r>
    </w:p>
    <w:p w14:paraId="69910625" w14:textId="77777777" w:rsidR="0075506F" w:rsidRPr="0075506F" w:rsidRDefault="0075506F" w:rsidP="0075506F">
      <w:pPr>
        <w:widowControl/>
        <w:spacing w:after="300" w:line="360" w:lineRule="atLeast"/>
        <w:ind w:firstLine="720"/>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7BA5A55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（一）品种。</w:t>
      </w:r>
    </w:p>
    <w:p w14:paraId="1CC4C3AA"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克新一号、渭薯一号、夏坡蒂、大西洋、中薯9号、费乌瑞它。</w:t>
      </w:r>
    </w:p>
    <w:p w14:paraId="43930821"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（二）立地条件。</w:t>
      </w:r>
    </w:p>
    <w:p w14:paraId="7AABBCBE"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保护区范围内海拔750至1300米，pH值5.8至7.0，选择平坦地块，排灌方便，结构适宜，理化性状良好，保肥、保水能力较强的耕地。土壤类型为棕壤，质地为沙壤或壤土。土层厚度大于40厘米，有机质含量≥1.5％。</w:t>
      </w:r>
    </w:p>
    <w:p w14:paraId="2974AE4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（三）栽培管理。</w:t>
      </w:r>
    </w:p>
    <w:p w14:paraId="7C4F7B6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种薯选择：选择</w:t>
      </w:r>
      <w:proofErr w:type="gramStart"/>
      <w:r w:rsidRPr="0075506F">
        <w:rPr>
          <w:rFonts w:ascii="方正仿宋简体" w:eastAsia="方正仿宋简体" w:hAnsi="宋体" w:cs="宋体" w:hint="eastAsia"/>
          <w:color w:val="5B5B5B"/>
          <w:kern w:val="0"/>
          <w:sz w:val="28"/>
          <w:szCs w:val="28"/>
        </w:rPr>
        <w:t>脱毒种</w:t>
      </w:r>
      <w:proofErr w:type="gramEnd"/>
      <w:r w:rsidRPr="0075506F">
        <w:rPr>
          <w:rFonts w:ascii="方正仿宋简体" w:eastAsia="方正仿宋简体" w:hAnsi="宋体" w:cs="宋体" w:hint="eastAsia"/>
          <w:color w:val="5B5B5B"/>
          <w:kern w:val="0"/>
          <w:sz w:val="28"/>
          <w:szCs w:val="28"/>
        </w:rPr>
        <w:t>薯，种薯单个重达75克以上，剔除疡、烂、杂</w:t>
      </w:r>
      <w:proofErr w:type="gramStart"/>
      <w:r w:rsidRPr="0075506F">
        <w:rPr>
          <w:rFonts w:ascii="方正仿宋简体" w:eastAsia="方正仿宋简体" w:hAnsi="宋体" w:cs="宋体" w:hint="eastAsia"/>
          <w:color w:val="5B5B5B"/>
          <w:kern w:val="0"/>
          <w:sz w:val="28"/>
          <w:szCs w:val="28"/>
        </w:rPr>
        <w:t>畸</w:t>
      </w:r>
      <w:proofErr w:type="gramEnd"/>
      <w:r w:rsidRPr="0075506F">
        <w:rPr>
          <w:rFonts w:ascii="方正仿宋简体" w:eastAsia="方正仿宋简体" w:hAnsi="宋体" w:cs="宋体" w:hint="eastAsia"/>
          <w:color w:val="5B5B5B"/>
          <w:kern w:val="0"/>
          <w:sz w:val="28"/>
          <w:szCs w:val="28"/>
        </w:rPr>
        <w:t>型</w:t>
      </w:r>
      <w:proofErr w:type="gramStart"/>
      <w:r w:rsidRPr="0075506F">
        <w:rPr>
          <w:rFonts w:ascii="方正仿宋简体" w:eastAsia="方正仿宋简体" w:hAnsi="宋体" w:cs="宋体" w:hint="eastAsia"/>
          <w:color w:val="5B5B5B"/>
          <w:kern w:val="0"/>
          <w:sz w:val="28"/>
          <w:szCs w:val="28"/>
        </w:rPr>
        <w:t>薯</w:t>
      </w:r>
      <w:proofErr w:type="gramEnd"/>
      <w:r w:rsidRPr="0075506F">
        <w:rPr>
          <w:rFonts w:ascii="方正仿宋简体" w:eastAsia="方正仿宋简体" w:hAnsi="宋体" w:cs="宋体" w:hint="eastAsia"/>
          <w:color w:val="5B5B5B"/>
          <w:kern w:val="0"/>
          <w:sz w:val="28"/>
          <w:szCs w:val="28"/>
        </w:rPr>
        <w:t>。</w:t>
      </w:r>
    </w:p>
    <w:p w14:paraId="103D86BE"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种薯处理：播种前选择晴天，将选好的品种</w:t>
      </w:r>
      <w:proofErr w:type="gramStart"/>
      <w:r w:rsidRPr="0075506F">
        <w:rPr>
          <w:rFonts w:ascii="方正仿宋简体" w:eastAsia="方正仿宋简体" w:hAnsi="宋体" w:cs="宋体" w:hint="eastAsia"/>
          <w:color w:val="5B5B5B"/>
          <w:kern w:val="0"/>
          <w:sz w:val="28"/>
          <w:szCs w:val="28"/>
        </w:rPr>
        <w:t>薯</w:t>
      </w:r>
      <w:proofErr w:type="gramEnd"/>
      <w:r w:rsidRPr="0075506F">
        <w:rPr>
          <w:rFonts w:ascii="方正仿宋简体" w:eastAsia="方正仿宋简体" w:hAnsi="宋体" w:cs="宋体" w:hint="eastAsia"/>
          <w:color w:val="5B5B5B"/>
          <w:kern w:val="0"/>
          <w:sz w:val="28"/>
          <w:szCs w:val="28"/>
        </w:rPr>
        <w:t>摊于地上晾晒2至3天，在15℃至25℃条件下，当芽长长至0.5至2mm，芽块重不小于50克时挖芽，</w:t>
      </w:r>
    </w:p>
    <w:p w14:paraId="2366F194"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播种:4月下旬至5月中旬播种，密度每亩在4000株左右。</w:t>
      </w:r>
    </w:p>
    <w:p w14:paraId="3F4E8A57"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4.</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施肥:每667m</w:t>
      </w:r>
      <w:r w:rsidRPr="0075506F">
        <w:rPr>
          <w:rFonts w:ascii="方正仿宋简体" w:eastAsia="方正仿宋简体" w:hAnsi="宋体" w:cs="宋体" w:hint="eastAsia"/>
          <w:color w:val="5B5B5B"/>
          <w:kern w:val="0"/>
          <w:szCs w:val="21"/>
          <w:vertAlign w:val="superscript"/>
        </w:rPr>
        <w:t>2</w:t>
      </w:r>
      <w:r w:rsidRPr="0075506F">
        <w:rPr>
          <w:rFonts w:ascii="方正仿宋简体" w:eastAsia="方正仿宋简体" w:hAnsi="宋体" w:cs="宋体" w:hint="eastAsia"/>
          <w:color w:val="5B5B5B"/>
          <w:kern w:val="0"/>
          <w:sz w:val="28"/>
          <w:szCs w:val="28"/>
        </w:rPr>
        <w:t>(亩)施有机肥不少于3000千克，每667m</w:t>
      </w:r>
      <w:r w:rsidRPr="0075506F">
        <w:rPr>
          <w:rFonts w:ascii="方正仿宋简体" w:eastAsia="方正仿宋简体" w:hAnsi="宋体" w:cs="宋体" w:hint="eastAsia"/>
          <w:color w:val="5B5B5B"/>
          <w:kern w:val="0"/>
          <w:szCs w:val="21"/>
          <w:vertAlign w:val="superscript"/>
        </w:rPr>
        <w:t>2</w:t>
      </w:r>
      <w:r w:rsidRPr="0075506F">
        <w:rPr>
          <w:rFonts w:ascii="方正仿宋简体" w:eastAsia="方正仿宋简体" w:hAnsi="宋体" w:cs="宋体" w:hint="eastAsia"/>
          <w:color w:val="5B5B5B"/>
          <w:kern w:val="0"/>
          <w:sz w:val="28"/>
          <w:szCs w:val="28"/>
        </w:rPr>
        <w:t>(亩)用含N、P、K各15％的马铃薯专用肥35公斤以上，</w:t>
      </w:r>
      <w:proofErr w:type="gramStart"/>
      <w:r w:rsidRPr="0075506F">
        <w:rPr>
          <w:rFonts w:ascii="方正仿宋简体" w:eastAsia="方正仿宋简体" w:hAnsi="宋体" w:cs="宋体" w:hint="eastAsia"/>
          <w:color w:val="5B5B5B"/>
          <w:kern w:val="0"/>
          <w:sz w:val="28"/>
          <w:szCs w:val="28"/>
        </w:rPr>
        <w:t>团均后结合</w:t>
      </w:r>
      <w:proofErr w:type="gramEnd"/>
      <w:r w:rsidRPr="0075506F">
        <w:rPr>
          <w:rFonts w:ascii="方正仿宋简体" w:eastAsia="方正仿宋简体" w:hAnsi="宋体" w:cs="宋体" w:hint="eastAsia"/>
          <w:color w:val="5B5B5B"/>
          <w:kern w:val="0"/>
          <w:sz w:val="28"/>
          <w:szCs w:val="28"/>
        </w:rPr>
        <w:t>中耕追施尿素7.5千克，硫酸钾7.5千克。</w:t>
      </w:r>
    </w:p>
    <w:p w14:paraId="431E01B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5.</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收获：7月下旬至10月</w:t>
      </w:r>
      <w:proofErr w:type="gramStart"/>
      <w:r w:rsidRPr="0075506F">
        <w:rPr>
          <w:rFonts w:ascii="方正仿宋简体" w:eastAsia="方正仿宋简体" w:hAnsi="宋体" w:cs="宋体" w:hint="eastAsia"/>
          <w:color w:val="5B5B5B"/>
          <w:kern w:val="0"/>
          <w:sz w:val="28"/>
          <w:szCs w:val="28"/>
        </w:rPr>
        <w:t>上旬因</w:t>
      </w:r>
      <w:proofErr w:type="gramEnd"/>
      <w:r w:rsidRPr="0075506F">
        <w:rPr>
          <w:rFonts w:ascii="方正仿宋简体" w:eastAsia="方正仿宋简体" w:hAnsi="宋体" w:cs="宋体" w:hint="eastAsia"/>
          <w:color w:val="5B5B5B"/>
          <w:kern w:val="0"/>
          <w:sz w:val="28"/>
          <w:szCs w:val="28"/>
        </w:rPr>
        <w:t>品种茎叶枯黄收获。</w:t>
      </w:r>
    </w:p>
    <w:p w14:paraId="7133FE8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6.</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环境、安全要求：农药、化肥等的使用必须符合国家的相关规定，不得污染环境。</w:t>
      </w:r>
    </w:p>
    <w:p w14:paraId="72B94ED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（四）质量特色。</w:t>
      </w:r>
    </w:p>
    <w:p w14:paraId="4A12BCC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感官特色：表皮光滑、芽眼浅、薯块呈圆形或椭圆形。</w:t>
      </w:r>
    </w:p>
    <w:p w14:paraId="4BE06E4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理化指标：块茎单个重150至500克，干物质含量≥17％，淀粉含量≥14％。</w:t>
      </w:r>
    </w:p>
    <w:p w14:paraId="7BF2EFF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安全要求：产品安全指标必须达到国家对同类产品的相关规定。</w:t>
      </w:r>
    </w:p>
    <w:p w14:paraId="31ED62C0" w14:textId="77777777" w:rsidR="0075506F" w:rsidRPr="0075506F" w:rsidRDefault="0075506F" w:rsidP="0075506F">
      <w:pPr>
        <w:widowControl/>
        <w:jc w:val="left"/>
        <w:rPr>
          <w:rFonts w:ascii="微软雅黑" w:eastAsia="微软雅黑" w:hAnsi="微软雅黑" w:cs="宋体" w:hint="eastAsia"/>
          <w:color w:val="333333"/>
          <w:kern w:val="0"/>
          <w:sz w:val="18"/>
          <w:szCs w:val="18"/>
        </w:rPr>
      </w:pPr>
      <w:r w:rsidRPr="0075506F">
        <w:rPr>
          <w:rFonts w:ascii="方正仿宋简体" w:eastAsia="方正仿宋简体" w:hAnsi="微软雅黑" w:cs="宋体" w:hint="eastAsia"/>
          <w:color w:val="333333"/>
          <w:kern w:val="0"/>
          <w:sz w:val="28"/>
          <w:szCs w:val="28"/>
        </w:rPr>
        <w:br/>
      </w:r>
    </w:p>
    <w:p w14:paraId="7AF22F3F"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t>附件2：</w:t>
      </w:r>
    </w:p>
    <w:p w14:paraId="380B7960"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proofErr w:type="gramStart"/>
      <w:r w:rsidRPr="0075506F">
        <w:rPr>
          <w:rFonts w:ascii="方正小标宋简体" w:eastAsia="方正小标宋简体" w:hAnsi="宋体" w:cs="宋体" w:hint="eastAsia"/>
          <w:color w:val="5B5B5B"/>
          <w:kern w:val="0"/>
          <w:sz w:val="32"/>
          <w:szCs w:val="32"/>
        </w:rPr>
        <w:t>蕲</w:t>
      </w:r>
      <w:proofErr w:type="gramEnd"/>
      <w:r w:rsidRPr="0075506F">
        <w:rPr>
          <w:rFonts w:ascii="方正小标宋简体" w:eastAsia="方正小标宋简体" w:hAnsi="宋体" w:cs="宋体" w:hint="eastAsia"/>
          <w:color w:val="5B5B5B"/>
          <w:kern w:val="0"/>
          <w:sz w:val="32"/>
          <w:szCs w:val="32"/>
        </w:rPr>
        <w:t>春珍米质量技术要求</w:t>
      </w:r>
    </w:p>
    <w:p w14:paraId="2B3C2A8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（一）品种。</w:t>
      </w:r>
    </w:p>
    <w:p w14:paraId="3E381791"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晚</w:t>
      </w:r>
      <w:proofErr w:type="gramStart"/>
      <w:r w:rsidRPr="0075506F">
        <w:rPr>
          <w:rFonts w:ascii="方正仿宋简体" w:eastAsia="方正仿宋简体" w:hAnsi="宋体" w:cs="宋体" w:hint="eastAsia"/>
          <w:color w:val="5B5B5B"/>
          <w:kern w:val="0"/>
          <w:sz w:val="28"/>
          <w:szCs w:val="28"/>
        </w:rPr>
        <w:t>籼</w:t>
      </w:r>
      <w:proofErr w:type="gramEnd"/>
      <w:r w:rsidRPr="0075506F">
        <w:rPr>
          <w:rFonts w:ascii="方正仿宋简体" w:eastAsia="方正仿宋简体" w:hAnsi="宋体" w:cs="宋体" w:hint="eastAsia"/>
          <w:color w:val="5B5B5B"/>
          <w:kern w:val="0"/>
          <w:sz w:val="28"/>
          <w:szCs w:val="28"/>
        </w:rPr>
        <w:t>类型地方品种民科</w:t>
      </w:r>
      <w:proofErr w:type="gramStart"/>
      <w:r w:rsidRPr="0075506F">
        <w:rPr>
          <w:rFonts w:ascii="方正仿宋简体" w:eastAsia="方正仿宋简体" w:hAnsi="宋体" w:cs="宋体" w:hint="eastAsia"/>
          <w:color w:val="5B5B5B"/>
          <w:kern w:val="0"/>
          <w:sz w:val="28"/>
          <w:szCs w:val="28"/>
        </w:rPr>
        <w:t>粘</w:t>
      </w:r>
      <w:proofErr w:type="gramEnd"/>
      <w:r w:rsidRPr="0075506F">
        <w:rPr>
          <w:rFonts w:ascii="方正仿宋简体" w:eastAsia="方正仿宋简体" w:hAnsi="宋体" w:cs="宋体" w:hint="eastAsia"/>
          <w:color w:val="5B5B5B"/>
          <w:kern w:val="0"/>
          <w:sz w:val="28"/>
          <w:szCs w:val="28"/>
        </w:rPr>
        <w:t>。</w:t>
      </w:r>
    </w:p>
    <w:p w14:paraId="08ECFB0F"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lastRenderedPageBreak/>
        <w:t>（二）立地条件。</w:t>
      </w:r>
    </w:p>
    <w:p w14:paraId="066818B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土壤为</w:t>
      </w:r>
      <w:proofErr w:type="gramStart"/>
      <w:r w:rsidRPr="0075506F">
        <w:rPr>
          <w:rFonts w:ascii="方正仿宋简体" w:eastAsia="方正仿宋简体" w:hAnsi="宋体" w:cs="宋体" w:hint="eastAsia"/>
          <w:color w:val="5B5B5B"/>
          <w:kern w:val="0"/>
          <w:sz w:val="28"/>
          <w:szCs w:val="28"/>
        </w:rPr>
        <w:t>潴育型</w:t>
      </w:r>
      <w:proofErr w:type="gramEnd"/>
      <w:r w:rsidRPr="0075506F">
        <w:rPr>
          <w:rFonts w:ascii="方正仿宋简体" w:eastAsia="方正仿宋简体" w:hAnsi="宋体" w:cs="宋体" w:hint="eastAsia"/>
          <w:color w:val="5B5B5B"/>
          <w:kern w:val="0"/>
          <w:sz w:val="28"/>
          <w:szCs w:val="28"/>
        </w:rPr>
        <w:t>水稻土亚类，耕层厚度≥25 cm，土壤pH值为5.5至7.0，土壤有机质含量≥1.6%。</w:t>
      </w:r>
    </w:p>
    <w:p w14:paraId="6288C2A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（三）栽培管理。</w:t>
      </w:r>
    </w:p>
    <w:p w14:paraId="33A14868"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育秧：秧田</w:t>
      </w:r>
      <w:proofErr w:type="gramStart"/>
      <w:r w:rsidRPr="0075506F">
        <w:rPr>
          <w:rFonts w:ascii="方正仿宋简体" w:eastAsia="方正仿宋简体" w:hAnsi="宋体" w:cs="宋体" w:hint="eastAsia"/>
          <w:color w:val="5B5B5B"/>
          <w:kern w:val="0"/>
          <w:sz w:val="28"/>
          <w:szCs w:val="28"/>
        </w:rPr>
        <w:t>耕整前每</w:t>
      </w:r>
      <w:proofErr w:type="gramEnd"/>
      <w:r w:rsidRPr="0075506F">
        <w:rPr>
          <w:rFonts w:ascii="方正仿宋简体" w:eastAsia="方正仿宋简体" w:hAnsi="宋体" w:cs="宋体" w:hint="eastAsia"/>
          <w:color w:val="5B5B5B"/>
          <w:kern w:val="0"/>
          <w:sz w:val="28"/>
          <w:szCs w:val="28"/>
        </w:rPr>
        <w:t>公顷底施25%水稻专用复合肥450 kg至600kg。6月中旬前，每公顷秧田播种150 kg</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至180kg，将秧龄控制在30至35天。</w:t>
      </w:r>
    </w:p>
    <w:p w14:paraId="4D63844A"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移栽：在7月20日以前移栽完毕，实行</w:t>
      </w:r>
      <w:proofErr w:type="gramStart"/>
      <w:r w:rsidRPr="0075506F">
        <w:rPr>
          <w:rFonts w:ascii="方正仿宋简体" w:eastAsia="方正仿宋简体" w:hAnsi="宋体" w:cs="宋体" w:hint="eastAsia"/>
          <w:color w:val="5B5B5B"/>
          <w:kern w:val="0"/>
          <w:sz w:val="28"/>
          <w:szCs w:val="28"/>
        </w:rPr>
        <w:t>宽行窄株移栽</w:t>
      </w:r>
      <w:proofErr w:type="gramEnd"/>
      <w:r w:rsidRPr="0075506F">
        <w:rPr>
          <w:rFonts w:ascii="方正仿宋简体" w:eastAsia="方正仿宋简体" w:hAnsi="宋体" w:cs="宋体" w:hint="eastAsia"/>
          <w:color w:val="5B5B5B"/>
          <w:kern w:val="0"/>
          <w:sz w:val="28"/>
          <w:szCs w:val="28"/>
        </w:rPr>
        <w:t>，每公顷栽植30至33万穴，穴植4至5苗。</w:t>
      </w:r>
    </w:p>
    <w:p w14:paraId="7DD6E1CC"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水肥管理：秧苗移栽时要做到浅水插秧，</w:t>
      </w:r>
      <w:proofErr w:type="gramStart"/>
      <w:r w:rsidRPr="0075506F">
        <w:rPr>
          <w:rFonts w:ascii="方正仿宋简体" w:eastAsia="方正仿宋简体" w:hAnsi="宋体" w:cs="宋体" w:hint="eastAsia"/>
          <w:color w:val="5B5B5B"/>
          <w:kern w:val="0"/>
          <w:sz w:val="28"/>
          <w:szCs w:val="28"/>
        </w:rPr>
        <w:t>寸水返青</w:t>
      </w:r>
      <w:proofErr w:type="gramEnd"/>
      <w:r w:rsidRPr="0075506F">
        <w:rPr>
          <w:rFonts w:ascii="方正仿宋简体" w:eastAsia="方正仿宋简体" w:hAnsi="宋体" w:cs="宋体" w:hint="eastAsia"/>
          <w:color w:val="5B5B5B"/>
          <w:kern w:val="0"/>
          <w:sz w:val="28"/>
          <w:szCs w:val="28"/>
        </w:rPr>
        <w:t>，薄水分蘖；晒田复水后，采取浅水勤灌；灌浆期至成熟期，保持浅水间隙灌溉，干</w:t>
      </w:r>
      <w:proofErr w:type="gramStart"/>
      <w:r w:rsidRPr="0075506F">
        <w:rPr>
          <w:rFonts w:ascii="方正仿宋简体" w:eastAsia="方正仿宋简体" w:hAnsi="宋体" w:cs="宋体" w:hint="eastAsia"/>
          <w:color w:val="5B5B5B"/>
          <w:kern w:val="0"/>
          <w:sz w:val="28"/>
          <w:szCs w:val="28"/>
        </w:rPr>
        <w:t>干湿</w:t>
      </w:r>
      <w:proofErr w:type="gramEnd"/>
      <w:r w:rsidRPr="0075506F">
        <w:rPr>
          <w:rFonts w:ascii="方正仿宋简体" w:eastAsia="方正仿宋简体" w:hAnsi="宋体" w:cs="宋体" w:hint="eastAsia"/>
          <w:color w:val="5B5B5B"/>
          <w:kern w:val="0"/>
          <w:sz w:val="28"/>
          <w:szCs w:val="28"/>
        </w:rPr>
        <w:t>湿灌浆，收获前5天断水。大田耕整时每公顷底施25%水稻专用复合肥50kg，移栽5至7天，每公顷追施尿素75 kg至100kg。</w:t>
      </w:r>
    </w:p>
    <w:p w14:paraId="37A143EC"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4.</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收获：10月中下旬水稻完熟后及时收获，自然晾晒，水分含量≤14.5%。</w:t>
      </w:r>
    </w:p>
    <w:p w14:paraId="40B79578"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5.</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环境、安全要求：农药、化肥等的使用必须符合国家的相关规定，不得污染环境。</w:t>
      </w:r>
    </w:p>
    <w:p w14:paraId="5DEDE32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lastRenderedPageBreak/>
        <w:t>（四）加工技术流程。</w:t>
      </w:r>
    </w:p>
    <w:p w14:paraId="0A31133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进料→初清→去石→磁选→砻谷→谷糙分离→碾米→抛光→色选→白米分级→定量→检验→包装→入库</w:t>
      </w:r>
    </w:p>
    <w:p w14:paraId="17BBAF21"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（五）质量特色。</w:t>
      </w:r>
    </w:p>
    <w:p w14:paraId="163A3FA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感官特色：米粒晶莹透亮，光泽度好；粒型瘦长；米饭味清香爽口，口感细腻，软而不粘，富有弹性。</w:t>
      </w:r>
    </w:p>
    <w:p w14:paraId="53A8F27C"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理化指标：长宽比≥3.0，</w:t>
      </w:r>
      <w:proofErr w:type="gramStart"/>
      <w:r w:rsidRPr="0075506F">
        <w:rPr>
          <w:rFonts w:ascii="方正仿宋简体" w:eastAsia="方正仿宋简体" w:hAnsi="宋体" w:cs="宋体" w:hint="eastAsia"/>
          <w:color w:val="5B5B5B"/>
          <w:kern w:val="0"/>
          <w:sz w:val="28"/>
          <w:szCs w:val="28"/>
        </w:rPr>
        <w:t>垩</w:t>
      </w:r>
      <w:proofErr w:type="gramEnd"/>
      <w:r w:rsidRPr="0075506F">
        <w:rPr>
          <w:rFonts w:ascii="方正仿宋简体" w:eastAsia="方正仿宋简体" w:hAnsi="宋体" w:cs="宋体" w:hint="eastAsia"/>
          <w:color w:val="5B5B5B"/>
          <w:kern w:val="0"/>
          <w:sz w:val="28"/>
          <w:szCs w:val="28"/>
        </w:rPr>
        <w:t>白度≤3.0%，品尝评分值≥80，胶稠度≥60mm，直链淀粉含量17%至22%，蛋白质含量7.4至7.8。</w:t>
      </w:r>
    </w:p>
    <w:p w14:paraId="136B72D0"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安全要求：产品安全指标必须达到国家对同类产品的相关规定。</w:t>
      </w:r>
    </w:p>
    <w:p w14:paraId="1C206164" w14:textId="77777777" w:rsidR="0075506F" w:rsidRPr="0075506F" w:rsidRDefault="0075506F" w:rsidP="0075506F">
      <w:pPr>
        <w:widowControl/>
        <w:jc w:val="left"/>
        <w:rPr>
          <w:rFonts w:ascii="微软雅黑" w:eastAsia="微软雅黑" w:hAnsi="微软雅黑" w:cs="宋体" w:hint="eastAsia"/>
          <w:color w:val="333333"/>
          <w:kern w:val="0"/>
          <w:sz w:val="18"/>
          <w:szCs w:val="18"/>
        </w:rPr>
      </w:pPr>
      <w:r w:rsidRPr="0075506F">
        <w:rPr>
          <w:rFonts w:ascii="方正仿宋简体" w:eastAsia="方正仿宋简体" w:hAnsi="微软雅黑" w:cs="宋体" w:hint="eastAsia"/>
          <w:color w:val="333333"/>
          <w:kern w:val="0"/>
          <w:sz w:val="28"/>
          <w:szCs w:val="28"/>
        </w:rPr>
        <w:br/>
      </w:r>
    </w:p>
    <w:p w14:paraId="21450C47"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t>附件3：</w:t>
      </w:r>
    </w:p>
    <w:p w14:paraId="70F4B630"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t>广济佛手山药质量技术要求</w:t>
      </w:r>
    </w:p>
    <w:p w14:paraId="76FE4AB1"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（一）品种。</w:t>
      </w:r>
    </w:p>
    <w:p w14:paraId="148460D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proofErr w:type="gramStart"/>
      <w:r w:rsidRPr="0075506F">
        <w:rPr>
          <w:rFonts w:ascii="方正仿宋简体" w:eastAsia="方正仿宋简体" w:hAnsi="宋体" w:cs="宋体" w:hint="eastAsia"/>
          <w:color w:val="5B5B5B"/>
          <w:kern w:val="0"/>
          <w:sz w:val="28"/>
          <w:szCs w:val="28"/>
        </w:rPr>
        <w:t>毛藤薯蓣</w:t>
      </w:r>
      <w:proofErr w:type="gramEnd"/>
      <w:r w:rsidRPr="0075506F">
        <w:rPr>
          <w:rFonts w:ascii="方正仿宋简体" w:eastAsia="方正仿宋简体" w:hAnsi="宋体" w:cs="宋体" w:hint="eastAsia"/>
          <w:color w:val="5B5B5B"/>
          <w:kern w:val="0"/>
          <w:sz w:val="28"/>
          <w:szCs w:val="28"/>
        </w:rPr>
        <w:t>品系当地佛手山药农家品种。</w:t>
      </w:r>
    </w:p>
    <w:p w14:paraId="3584BBC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（二）立地条件。</w:t>
      </w:r>
    </w:p>
    <w:p w14:paraId="4025862F"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保护区范围内海拔40 m至650m，pH值5.5至7.0，土层厚度大于100cm的黄棕壤和沙质壤土，有机质含量≥2%。</w:t>
      </w:r>
    </w:p>
    <w:p w14:paraId="7A99835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（三）栽培管理。</w:t>
      </w:r>
    </w:p>
    <w:p w14:paraId="6E500794"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种薯选择：选用无病虫害、黏液多的山药块茎。</w:t>
      </w:r>
    </w:p>
    <w:p w14:paraId="0F3F9F7F"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备种：将选</w:t>
      </w:r>
      <w:proofErr w:type="gramStart"/>
      <w:r w:rsidRPr="0075506F">
        <w:rPr>
          <w:rFonts w:ascii="方正仿宋简体" w:eastAsia="方正仿宋简体" w:hAnsi="宋体" w:cs="宋体" w:hint="eastAsia"/>
          <w:color w:val="5B5B5B"/>
          <w:kern w:val="0"/>
          <w:sz w:val="28"/>
          <w:szCs w:val="28"/>
        </w:rPr>
        <w:t>好的种</w:t>
      </w:r>
      <w:proofErr w:type="gramEnd"/>
      <w:r w:rsidRPr="0075506F">
        <w:rPr>
          <w:rFonts w:ascii="方正仿宋简体" w:eastAsia="方正仿宋简体" w:hAnsi="宋体" w:cs="宋体" w:hint="eastAsia"/>
          <w:color w:val="5B5B5B"/>
          <w:kern w:val="0"/>
          <w:sz w:val="28"/>
          <w:szCs w:val="28"/>
        </w:rPr>
        <w:t>薯切段，每段重35g左右，在切口沾上石灰粉或用10%多菌灵杀菌，放置在室内，待切口风干后下种。</w:t>
      </w:r>
    </w:p>
    <w:p w14:paraId="16D67FD0"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播种：耕作深度不低于30cm，播种深度6cm至8cm，播种密度每</w:t>
      </w:r>
      <w:proofErr w:type="gramStart"/>
      <w:r w:rsidRPr="0075506F">
        <w:rPr>
          <w:rFonts w:ascii="方正仿宋简体" w:eastAsia="方正仿宋简体" w:hAnsi="宋体" w:cs="宋体" w:hint="eastAsia"/>
          <w:color w:val="5B5B5B"/>
          <w:kern w:val="0"/>
          <w:sz w:val="28"/>
          <w:szCs w:val="28"/>
        </w:rPr>
        <w:t>公顷≤</w:t>
      </w:r>
      <w:proofErr w:type="gramEnd"/>
      <w:r w:rsidRPr="0075506F">
        <w:rPr>
          <w:rFonts w:ascii="方正仿宋简体" w:eastAsia="方正仿宋简体" w:hAnsi="宋体" w:cs="宋体" w:hint="eastAsia"/>
          <w:color w:val="5B5B5B"/>
          <w:kern w:val="0"/>
          <w:sz w:val="28"/>
          <w:szCs w:val="28"/>
        </w:rPr>
        <w:t>120000株，2年轮作一次。</w:t>
      </w:r>
    </w:p>
    <w:p w14:paraId="3DF21CA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4.</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田间管理：</w:t>
      </w:r>
    </w:p>
    <w:p w14:paraId="0C417D6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（1）整枝：</w:t>
      </w:r>
      <w:proofErr w:type="gramStart"/>
      <w:r w:rsidRPr="0075506F">
        <w:rPr>
          <w:rFonts w:ascii="方正仿宋简体" w:eastAsia="方正仿宋简体" w:hAnsi="宋体" w:cs="宋体" w:hint="eastAsia"/>
          <w:color w:val="5B5B5B"/>
          <w:kern w:val="0"/>
          <w:sz w:val="28"/>
          <w:szCs w:val="28"/>
        </w:rPr>
        <w:t>每株留主蔓</w:t>
      </w:r>
      <w:proofErr w:type="gramEnd"/>
      <w:r w:rsidRPr="0075506F">
        <w:rPr>
          <w:rFonts w:ascii="方正仿宋简体" w:eastAsia="方正仿宋简体" w:hAnsi="宋体" w:cs="宋体" w:hint="eastAsia"/>
          <w:color w:val="5B5B5B"/>
          <w:kern w:val="0"/>
          <w:sz w:val="28"/>
          <w:szCs w:val="28"/>
        </w:rPr>
        <w:t>1至2个。</w:t>
      </w:r>
    </w:p>
    <w:p w14:paraId="47745FE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（2）搭架：搭成“人”架，地面部分不少于1.2m。</w:t>
      </w:r>
    </w:p>
    <w:p w14:paraId="56904DC7"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（3）除草：人工除草，严禁使用除草剂。</w:t>
      </w:r>
    </w:p>
    <w:p w14:paraId="7904A6DA"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（4）施肥：每公顷施腐熟的有机肥5000kg至8000kg和三元复混肥（N：P：K总含量45%以上，且不含氯）500kg。</w:t>
      </w:r>
    </w:p>
    <w:p w14:paraId="4281F80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5.</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环境、安全要求：农药、化肥等的使用必须符合国家的相关规定，不得污染环境。</w:t>
      </w:r>
    </w:p>
    <w:p w14:paraId="0F15D22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（四）采收。</w:t>
      </w:r>
    </w:p>
    <w:p w14:paraId="532B19CC"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10月中下旬至次年2月上旬均可采收。</w:t>
      </w:r>
    </w:p>
    <w:p w14:paraId="378990D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（五）质量特色。</w:t>
      </w:r>
    </w:p>
    <w:p w14:paraId="33862088"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感官特色：外形呈手掌状；皮薄，表皮呈土黄色；断面肉质凝白，气味清香，水分充足，淀粉含量丰富；煮熟后，口感滑爽，咀嚼无木质纤维渣。</w:t>
      </w:r>
    </w:p>
    <w:p w14:paraId="3B9AE37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理化指标：水分含量≤70%；淀粉含量（以干物质计）≥18.0%；还原糖含量≥0.3%；粗蛋白含量≥2.0%；单个块茎重量≥150g。</w:t>
      </w:r>
    </w:p>
    <w:p w14:paraId="40160355"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安全要求：产品安全指标必须达到国家对同类产品的相关规定。</w:t>
      </w:r>
    </w:p>
    <w:p w14:paraId="278AB450" w14:textId="77777777" w:rsidR="0075506F" w:rsidRPr="0075506F" w:rsidRDefault="0075506F" w:rsidP="0075506F">
      <w:pPr>
        <w:widowControl/>
        <w:jc w:val="left"/>
        <w:rPr>
          <w:rFonts w:ascii="微软雅黑" w:eastAsia="微软雅黑" w:hAnsi="微软雅黑" w:cs="宋体" w:hint="eastAsia"/>
          <w:color w:val="333333"/>
          <w:kern w:val="0"/>
          <w:sz w:val="18"/>
          <w:szCs w:val="18"/>
        </w:rPr>
      </w:pPr>
      <w:r w:rsidRPr="0075506F">
        <w:rPr>
          <w:rFonts w:ascii="方正仿宋简体" w:eastAsia="方正仿宋简体" w:hAnsi="微软雅黑" w:cs="宋体" w:hint="eastAsia"/>
          <w:color w:val="333333"/>
          <w:kern w:val="0"/>
          <w:sz w:val="28"/>
          <w:szCs w:val="28"/>
        </w:rPr>
        <w:br/>
      </w:r>
    </w:p>
    <w:p w14:paraId="0F343223"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t>附件4：</w:t>
      </w:r>
    </w:p>
    <w:p w14:paraId="607430B8"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t>福山咖啡质量技术要求</w:t>
      </w:r>
    </w:p>
    <w:p w14:paraId="647DF20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（一）植物种源。</w:t>
      </w:r>
    </w:p>
    <w:p w14:paraId="4EBB3263" w14:textId="77777777" w:rsidR="0075506F" w:rsidRPr="0075506F" w:rsidRDefault="0075506F" w:rsidP="0075506F">
      <w:pPr>
        <w:widowControl/>
        <w:shd w:val="clear" w:color="auto" w:fill="FFFFFF"/>
        <w:spacing w:after="300" w:line="360" w:lineRule="atLeast"/>
        <w:ind w:firstLine="56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经过长期的引种驯化选育出适宜当地环境的优良</w:t>
      </w:r>
      <w:proofErr w:type="gramStart"/>
      <w:r w:rsidRPr="0075506F">
        <w:rPr>
          <w:rFonts w:ascii="方正仿宋简体" w:eastAsia="方正仿宋简体" w:hAnsi="宋体" w:cs="宋体" w:hint="eastAsia"/>
          <w:color w:val="5B5B5B"/>
          <w:kern w:val="0"/>
          <w:sz w:val="28"/>
          <w:szCs w:val="28"/>
        </w:rPr>
        <w:t>中粒种咖啡</w:t>
      </w:r>
      <w:proofErr w:type="gramEnd"/>
      <w:r w:rsidRPr="0075506F">
        <w:rPr>
          <w:rFonts w:ascii="方正仿宋简体" w:eastAsia="方正仿宋简体" w:hAnsi="宋体" w:cs="宋体" w:hint="eastAsia"/>
          <w:color w:val="5B5B5B"/>
          <w:kern w:val="0"/>
          <w:sz w:val="28"/>
          <w:szCs w:val="28"/>
        </w:rPr>
        <w:t>(又称罗巴斯塔种Robusta Coffea L.)，茜草科(</w:t>
      </w:r>
      <w:proofErr w:type="spellStart"/>
      <w:r w:rsidRPr="0075506F">
        <w:rPr>
          <w:rFonts w:ascii="方正仿宋简体" w:eastAsia="方正仿宋简体" w:hAnsi="宋体" w:cs="宋体" w:hint="eastAsia"/>
          <w:color w:val="5B5B5B"/>
          <w:kern w:val="0"/>
          <w:sz w:val="28"/>
          <w:szCs w:val="28"/>
        </w:rPr>
        <w:t>Rubiaceae</w:t>
      </w:r>
      <w:proofErr w:type="spellEnd"/>
      <w:r w:rsidRPr="0075506F">
        <w:rPr>
          <w:rFonts w:ascii="方正仿宋简体" w:eastAsia="方正仿宋简体" w:hAnsi="宋体" w:cs="宋体" w:hint="eastAsia"/>
          <w:color w:val="5B5B5B"/>
          <w:kern w:val="0"/>
          <w:sz w:val="28"/>
          <w:szCs w:val="28"/>
        </w:rPr>
        <w:t>)。</w:t>
      </w:r>
    </w:p>
    <w:p w14:paraId="7E88E81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（二）立地条件。</w:t>
      </w:r>
    </w:p>
    <w:p w14:paraId="653D8CCE"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保护区范围内海拔30ｍ至320ｍ，火山土壤、丘陵、坡地或林地之中，咖啡园四周建有防风林。火山土壤，pH值5.0至6.0；土层肥厚≥0.8ｍ；松软、水源充足、排水良好，地下水位为1ｍ以下；土壤中水解氮、速效磷、速效钾、微量元素和有机质含量≥1.5%。</w:t>
      </w:r>
    </w:p>
    <w:p w14:paraId="054FA6D0" w14:textId="77777777" w:rsidR="0075506F" w:rsidRPr="0075506F" w:rsidRDefault="0075506F" w:rsidP="0075506F">
      <w:pPr>
        <w:widowControl/>
        <w:spacing w:after="300" w:line="360" w:lineRule="atLeast"/>
        <w:ind w:firstLine="603"/>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（三）栽培管理。</w:t>
      </w:r>
    </w:p>
    <w:p w14:paraId="5BBF233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种、育苗、移栽：从健壮母树上选取优良种子，经育苗过程，移植到大田栽种。</w:t>
      </w:r>
    </w:p>
    <w:p w14:paraId="4EB71B3F"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定植时间：每年春季或秋季。</w:t>
      </w:r>
    </w:p>
    <w:p w14:paraId="619D1C0C"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栽植密度：每公顷栽植株数密度≤1200株，主要以</w:t>
      </w:r>
      <w:proofErr w:type="gramStart"/>
      <w:r w:rsidRPr="0075506F">
        <w:rPr>
          <w:rFonts w:ascii="方正仿宋简体" w:eastAsia="方正仿宋简体" w:hAnsi="宋体" w:cs="宋体" w:hint="eastAsia"/>
          <w:color w:val="5B5B5B"/>
          <w:kern w:val="0"/>
          <w:sz w:val="28"/>
          <w:szCs w:val="28"/>
        </w:rPr>
        <w:t>中粒种为主</w:t>
      </w:r>
      <w:proofErr w:type="gramEnd"/>
      <w:r w:rsidRPr="0075506F">
        <w:rPr>
          <w:rFonts w:ascii="方正仿宋简体" w:eastAsia="方正仿宋简体" w:hAnsi="宋体" w:cs="宋体" w:hint="eastAsia"/>
          <w:color w:val="5B5B5B"/>
          <w:kern w:val="0"/>
          <w:sz w:val="28"/>
          <w:szCs w:val="28"/>
        </w:rPr>
        <w:t>，间种少量小粒种和大粒种；株行距为小粒种1.8m至2.5m、</w:t>
      </w:r>
      <w:proofErr w:type="gramStart"/>
      <w:r w:rsidRPr="0075506F">
        <w:rPr>
          <w:rFonts w:ascii="方正仿宋简体" w:eastAsia="方正仿宋简体" w:hAnsi="宋体" w:cs="宋体" w:hint="eastAsia"/>
          <w:color w:val="5B5B5B"/>
          <w:kern w:val="0"/>
          <w:sz w:val="28"/>
          <w:szCs w:val="28"/>
        </w:rPr>
        <w:t>中粒种</w:t>
      </w:r>
      <w:proofErr w:type="gramEnd"/>
      <w:r w:rsidRPr="0075506F">
        <w:rPr>
          <w:rFonts w:ascii="方正仿宋简体" w:eastAsia="方正仿宋简体" w:hAnsi="宋体" w:cs="宋体" w:hint="eastAsia"/>
          <w:color w:val="5B5B5B"/>
          <w:kern w:val="0"/>
          <w:sz w:val="28"/>
          <w:szCs w:val="28"/>
        </w:rPr>
        <w:t>2.5m至3m、大粒种2.8m至3.3m。</w:t>
      </w:r>
    </w:p>
    <w:p w14:paraId="6349E23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4.</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施肥：以有机肥为主，加强定植后和结果期的施肥。主要施以氮钾磷肥，以及沤制腐熟并加水稀释后的畜粪尿和绿叶沤肥。</w:t>
      </w:r>
    </w:p>
    <w:p w14:paraId="2478E487"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5.</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整形修剪：采用</w:t>
      </w:r>
      <w:proofErr w:type="gramStart"/>
      <w:r w:rsidRPr="0075506F">
        <w:rPr>
          <w:rFonts w:ascii="方正仿宋简体" w:eastAsia="方正仿宋简体" w:hAnsi="宋体" w:cs="宋体" w:hint="eastAsia"/>
          <w:color w:val="5B5B5B"/>
          <w:kern w:val="0"/>
          <w:sz w:val="28"/>
          <w:szCs w:val="28"/>
        </w:rPr>
        <w:t>多冠型树</w:t>
      </w:r>
      <w:proofErr w:type="gramEnd"/>
      <w:r w:rsidRPr="0075506F">
        <w:rPr>
          <w:rFonts w:ascii="方正仿宋简体" w:eastAsia="方正仿宋简体" w:hAnsi="宋体" w:cs="宋体" w:hint="eastAsia"/>
          <w:color w:val="5B5B5B"/>
          <w:kern w:val="0"/>
          <w:sz w:val="28"/>
          <w:szCs w:val="28"/>
        </w:rPr>
        <w:t>型进行整形，保持通风透光。</w:t>
      </w:r>
    </w:p>
    <w:p w14:paraId="4CE3C285"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6.</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环境、安全要求：农药、化肥等的使用必须符合国家的相关规定，不得污染环境。</w:t>
      </w:r>
    </w:p>
    <w:p w14:paraId="58AA39F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（四）采收。</w:t>
      </w:r>
    </w:p>
    <w:p w14:paraId="157F784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人工采摘。果实转红色或红紫色后开始分批采收，采收期为8月至次年4月；其中</w:t>
      </w:r>
      <w:proofErr w:type="gramStart"/>
      <w:r w:rsidRPr="0075506F">
        <w:rPr>
          <w:rFonts w:ascii="方正仿宋简体" w:eastAsia="方正仿宋简体" w:hAnsi="宋体" w:cs="宋体" w:hint="eastAsia"/>
          <w:color w:val="5B5B5B"/>
          <w:kern w:val="0"/>
          <w:sz w:val="28"/>
          <w:szCs w:val="28"/>
        </w:rPr>
        <w:t>中粒种</w:t>
      </w:r>
      <w:proofErr w:type="gramEnd"/>
      <w:r w:rsidRPr="0075506F">
        <w:rPr>
          <w:rFonts w:ascii="方正仿宋简体" w:eastAsia="方正仿宋简体" w:hAnsi="宋体" w:cs="宋体" w:hint="eastAsia"/>
          <w:color w:val="5B5B5B"/>
          <w:kern w:val="0"/>
          <w:sz w:val="28"/>
          <w:szCs w:val="28"/>
        </w:rPr>
        <w:t>咖啡的采收期为9月至次年2月。</w:t>
      </w:r>
    </w:p>
    <w:p w14:paraId="5636F03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（五）加工工艺。</w:t>
      </w:r>
    </w:p>
    <w:p w14:paraId="14A9A048"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生咖啡的初加工：采摘成熟咖啡后，可采用两种方法进行初加工，即：</w:t>
      </w:r>
    </w:p>
    <w:p w14:paraId="4A76B62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（1）机械湿法加工：鲜果→脱皮脱胶→日晒→除杂→脱壳→分选分级→装袋入库；</w:t>
      </w:r>
    </w:p>
    <w:p w14:paraId="4736173C"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（2）干法加工：日晒→干透后贮存→使用时再脱皮脱壳。</w:t>
      </w:r>
    </w:p>
    <w:p w14:paraId="01262D5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产品加工：以精选</w:t>
      </w:r>
      <w:proofErr w:type="gramStart"/>
      <w:r w:rsidRPr="0075506F">
        <w:rPr>
          <w:rFonts w:ascii="方正仿宋简体" w:eastAsia="方正仿宋简体" w:hAnsi="宋体" w:cs="宋体" w:hint="eastAsia"/>
          <w:color w:val="5B5B5B"/>
          <w:kern w:val="0"/>
          <w:sz w:val="28"/>
          <w:szCs w:val="28"/>
        </w:rPr>
        <w:t>中粒种咖啡</w:t>
      </w:r>
      <w:proofErr w:type="gramEnd"/>
      <w:r w:rsidRPr="0075506F">
        <w:rPr>
          <w:rFonts w:ascii="方正仿宋简体" w:eastAsia="方正仿宋简体" w:hAnsi="宋体" w:cs="宋体" w:hint="eastAsia"/>
          <w:color w:val="5B5B5B"/>
          <w:kern w:val="0"/>
          <w:sz w:val="28"/>
          <w:szCs w:val="28"/>
        </w:rPr>
        <w:t>为主，按一定比例添加优质的大粒种和小粒种咖啡，合理配比，精制而成。</w:t>
      </w:r>
    </w:p>
    <w:p w14:paraId="30A5521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传统焙炒工艺流程为：</w:t>
      </w:r>
    </w:p>
    <w:p w14:paraId="514A479E"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（1）咖啡豆：挑选→清理→人工焙炒→添加配料→再次焙炒→立即风冷→咖啡豆→包装</w:t>
      </w:r>
    </w:p>
    <w:p w14:paraId="29AA5DE4"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（2）咖啡粉：挑选→清理→人工焙炒→添加配料→再次焙炒→立即风冷→研磨→咖啡粉→包装</w:t>
      </w:r>
    </w:p>
    <w:p w14:paraId="07E0BBC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（六）质量特色。</w:t>
      </w:r>
    </w:p>
    <w:p w14:paraId="538FE9B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感官特色：</w:t>
      </w:r>
    </w:p>
    <w:p w14:paraId="53056B44"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（1）咖啡豆：</w:t>
      </w:r>
    </w:p>
    <w:tbl>
      <w:tblPr>
        <w:tblW w:w="120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69"/>
        <w:gridCol w:w="9531"/>
      </w:tblGrid>
      <w:tr w:rsidR="0075506F" w:rsidRPr="0075506F" w14:paraId="5D4579AC" w14:textId="77777777" w:rsidTr="0075506F">
        <w:tc>
          <w:tcPr>
            <w:tcW w:w="16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1F0F77B"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项</w:t>
            </w:r>
            <w:r w:rsidRPr="0075506F">
              <w:rPr>
                <w:rFonts w:ascii="宋体" w:eastAsia="宋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目</w:t>
            </w:r>
          </w:p>
        </w:tc>
        <w:tc>
          <w:tcPr>
            <w:tcW w:w="6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52F31D"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指</w:t>
            </w:r>
            <w:r w:rsidRPr="0075506F">
              <w:rPr>
                <w:rFonts w:ascii="宋体" w:eastAsia="宋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标</w:t>
            </w:r>
          </w:p>
        </w:tc>
      </w:tr>
      <w:tr w:rsidR="0075506F" w:rsidRPr="0075506F" w14:paraId="06ACDB4A" w14:textId="77777777" w:rsidTr="0075506F">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59A907"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色泽</w:t>
            </w:r>
          </w:p>
        </w:tc>
        <w:tc>
          <w:tcPr>
            <w:tcW w:w="6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3B660D1"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脱皮后</w:t>
            </w:r>
            <w:proofErr w:type="gramStart"/>
            <w:r w:rsidRPr="0075506F">
              <w:rPr>
                <w:rFonts w:ascii="方正仿宋简体" w:eastAsia="方正仿宋简体" w:hAnsi="宋体" w:cs="宋体" w:hint="eastAsia"/>
                <w:color w:val="5B5B5B"/>
                <w:kern w:val="0"/>
                <w:sz w:val="28"/>
                <w:szCs w:val="28"/>
              </w:rPr>
              <w:t>豆粒呈</w:t>
            </w:r>
            <w:proofErr w:type="gramEnd"/>
            <w:r w:rsidRPr="0075506F">
              <w:rPr>
                <w:rFonts w:ascii="方正仿宋简体" w:eastAsia="方正仿宋简体" w:hAnsi="宋体" w:cs="宋体" w:hint="eastAsia"/>
                <w:color w:val="5B5B5B"/>
                <w:kern w:val="0"/>
                <w:sz w:val="28"/>
                <w:szCs w:val="28"/>
              </w:rPr>
              <w:t>深褐色或棕褐色，色泽均匀。</w:t>
            </w:r>
          </w:p>
        </w:tc>
      </w:tr>
      <w:tr w:rsidR="0075506F" w:rsidRPr="0075506F" w14:paraId="356CE33D" w14:textId="77777777" w:rsidTr="0075506F">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65638D"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形态</w:t>
            </w:r>
          </w:p>
        </w:tc>
        <w:tc>
          <w:tcPr>
            <w:tcW w:w="6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A8DE82"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颗粒饱满、均匀完整，含丰富营养，无炭化发黑现象。</w:t>
            </w:r>
          </w:p>
        </w:tc>
      </w:tr>
      <w:tr w:rsidR="0075506F" w:rsidRPr="0075506F" w14:paraId="27AACA74" w14:textId="77777777" w:rsidTr="0075506F">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5675FA"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气味及香味</w:t>
            </w:r>
          </w:p>
        </w:tc>
        <w:tc>
          <w:tcPr>
            <w:tcW w:w="6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8F8B0FD"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具有本品固有的浓郁芳香气味，无异味。</w:t>
            </w:r>
          </w:p>
        </w:tc>
      </w:tr>
      <w:tr w:rsidR="0075506F" w:rsidRPr="0075506F" w14:paraId="0783ABCB" w14:textId="77777777" w:rsidTr="0075506F">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E25973C"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滋味</w:t>
            </w:r>
          </w:p>
        </w:tc>
        <w:tc>
          <w:tcPr>
            <w:tcW w:w="6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27C37E"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具福山咖啡特有的风味，味道浓厚，无涩味。</w:t>
            </w:r>
          </w:p>
        </w:tc>
      </w:tr>
      <w:tr w:rsidR="0075506F" w:rsidRPr="0075506F" w14:paraId="4DDA04CC" w14:textId="77777777" w:rsidTr="0075506F">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623740"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杂质</w:t>
            </w:r>
          </w:p>
        </w:tc>
        <w:tc>
          <w:tcPr>
            <w:tcW w:w="6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EE8E69"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无杂质。</w:t>
            </w:r>
          </w:p>
        </w:tc>
      </w:tr>
    </w:tbl>
    <w:p w14:paraId="3FF6D7D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（2）咖啡粉：</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85"/>
        <w:gridCol w:w="9415"/>
      </w:tblGrid>
      <w:tr w:rsidR="0075506F" w:rsidRPr="0075506F" w14:paraId="0A0C9D87" w14:textId="77777777" w:rsidTr="0075506F">
        <w:trPr>
          <w:jc w:val="center"/>
        </w:trPr>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BC3CCEA"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项</w:t>
            </w:r>
            <w:r w:rsidRPr="0075506F">
              <w:rPr>
                <w:rFonts w:ascii="宋体" w:eastAsia="宋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目</w:t>
            </w:r>
          </w:p>
        </w:tc>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991D7A"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指</w:t>
            </w:r>
            <w:r w:rsidRPr="0075506F">
              <w:rPr>
                <w:rFonts w:ascii="宋体" w:eastAsia="宋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标</w:t>
            </w:r>
          </w:p>
        </w:tc>
      </w:tr>
      <w:tr w:rsidR="0075506F" w:rsidRPr="0075506F" w14:paraId="14AE9680" w14:textId="77777777" w:rsidTr="0075506F">
        <w:trPr>
          <w:jc w:val="center"/>
        </w:trPr>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03ED1B"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色泽</w:t>
            </w:r>
          </w:p>
        </w:tc>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ABECF7"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深褐色或棕褐色，色泽均匀一致</w:t>
            </w:r>
          </w:p>
        </w:tc>
      </w:tr>
      <w:tr w:rsidR="0075506F" w:rsidRPr="0075506F" w14:paraId="09AD7324" w14:textId="77777777" w:rsidTr="0075506F">
        <w:trPr>
          <w:jc w:val="center"/>
        </w:trPr>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8D06D04"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形态</w:t>
            </w:r>
          </w:p>
        </w:tc>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F2F4FD"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粒状或粉末状，无炭化黑渍颗粒。</w:t>
            </w:r>
          </w:p>
        </w:tc>
      </w:tr>
      <w:tr w:rsidR="0075506F" w:rsidRPr="0075506F" w14:paraId="782DE12B" w14:textId="77777777" w:rsidTr="0075506F">
        <w:trPr>
          <w:jc w:val="center"/>
        </w:trPr>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E26EEC3"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气味及香味</w:t>
            </w:r>
          </w:p>
        </w:tc>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6A2A202"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具有固有的浓郁芳香气味</w:t>
            </w:r>
          </w:p>
        </w:tc>
      </w:tr>
      <w:tr w:rsidR="0075506F" w:rsidRPr="0075506F" w14:paraId="7D232157" w14:textId="77777777" w:rsidTr="0075506F">
        <w:trPr>
          <w:jc w:val="center"/>
        </w:trPr>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24228A"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滋味</w:t>
            </w:r>
          </w:p>
        </w:tc>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C4DBB9B"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味道微苦而香，兼具甘、醇、香、苦、酸等滋味，饮后回味无穷，余香绵长。</w:t>
            </w:r>
          </w:p>
        </w:tc>
      </w:tr>
      <w:tr w:rsidR="0075506F" w:rsidRPr="0075506F" w14:paraId="1055F0B6" w14:textId="77777777" w:rsidTr="0075506F">
        <w:trPr>
          <w:jc w:val="center"/>
        </w:trPr>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C30682"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杂质</w:t>
            </w:r>
          </w:p>
        </w:tc>
        <w:tc>
          <w:tcPr>
            <w:tcW w:w="6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DD8577"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无杂质。</w:t>
            </w:r>
          </w:p>
        </w:tc>
      </w:tr>
    </w:tbl>
    <w:p w14:paraId="4C003EB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理化指标：</w:t>
      </w:r>
    </w:p>
    <w:p w14:paraId="4073196C"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（1）咖啡豆：水分≤4.5%、咖啡因≥0.9%。</w:t>
      </w:r>
    </w:p>
    <w:p w14:paraId="1AA3126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 咖啡粉：水分≤4.5%、灰分≤5.0%、咖啡因≥0.85%。</w:t>
      </w:r>
    </w:p>
    <w:p w14:paraId="7D0524BF"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安全要求：产品安全指标必须达到国家对同类产品的相关规定。</w:t>
      </w:r>
    </w:p>
    <w:p w14:paraId="495FA9D9" w14:textId="77777777" w:rsidR="0075506F" w:rsidRPr="0075506F" w:rsidRDefault="0075506F" w:rsidP="0075506F">
      <w:pPr>
        <w:widowControl/>
        <w:jc w:val="left"/>
        <w:rPr>
          <w:rFonts w:ascii="微软雅黑" w:eastAsia="微软雅黑" w:hAnsi="微软雅黑" w:cs="宋体" w:hint="eastAsia"/>
          <w:color w:val="333333"/>
          <w:kern w:val="0"/>
          <w:sz w:val="18"/>
          <w:szCs w:val="18"/>
        </w:rPr>
      </w:pPr>
      <w:r w:rsidRPr="0075506F">
        <w:rPr>
          <w:rFonts w:ascii="方正仿宋简体" w:eastAsia="方正仿宋简体" w:hAnsi="微软雅黑" w:cs="宋体" w:hint="eastAsia"/>
          <w:color w:val="333333"/>
          <w:kern w:val="0"/>
          <w:sz w:val="28"/>
          <w:szCs w:val="28"/>
        </w:rPr>
        <w:br/>
      </w:r>
    </w:p>
    <w:p w14:paraId="7603CA69"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t>附件5：</w:t>
      </w:r>
    </w:p>
    <w:p w14:paraId="0A792385"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小标宋简体" w:eastAsia="方正小标宋简体" w:hAnsi="宋体" w:cs="宋体" w:hint="eastAsia"/>
          <w:color w:val="5B5B5B"/>
          <w:kern w:val="0"/>
          <w:sz w:val="32"/>
          <w:szCs w:val="32"/>
        </w:rPr>
        <w:t>曲玛弄矿泉水质量技术要求</w:t>
      </w:r>
    </w:p>
    <w:p w14:paraId="64546514" w14:textId="77777777" w:rsidR="0075506F" w:rsidRPr="0075506F" w:rsidRDefault="0075506F" w:rsidP="0075506F">
      <w:pPr>
        <w:widowControl/>
        <w:spacing w:after="300" w:line="360" w:lineRule="atLeast"/>
        <w:ind w:firstLine="420"/>
        <w:jc w:val="left"/>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p w14:paraId="14B6A036"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（一）水源。</w:t>
      </w:r>
    </w:p>
    <w:p w14:paraId="3D2CF954"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来自于西藏自治区当雄县公塘乡现行政</w:t>
      </w:r>
      <w:proofErr w:type="gramStart"/>
      <w:r w:rsidRPr="0075506F">
        <w:rPr>
          <w:rFonts w:ascii="方正仿宋简体" w:eastAsia="方正仿宋简体" w:hAnsi="宋体" w:cs="宋体" w:hint="eastAsia"/>
          <w:color w:val="5B5B5B"/>
          <w:kern w:val="0"/>
          <w:sz w:val="28"/>
          <w:szCs w:val="28"/>
        </w:rPr>
        <w:t>辖区冲嘎村</w:t>
      </w:r>
      <w:proofErr w:type="gramEnd"/>
      <w:r w:rsidRPr="0075506F">
        <w:rPr>
          <w:rFonts w:ascii="方正仿宋简体" w:eastAsia="方正仿宋简体" w:hAnsi="宋体" w:cs="宋体" w:hint="eastAsia"/>
          <w:color w:val="5B5B5B"/>
          <w:kern w:val="0"/>
          <w:sz w:val="28"/>
          <w:szCs w:val="28"/>
        </w:rPr>
        <w:t>以北曲</w:t>
      </w:r>
      <w:proofErr w:type="gramStart"/>
      <w:r w:rsidRPr="0075506F">
        <w:rPr>
          <w:rFonts w:ascii="方正仿宋简体" w:eastAsia="方正仿宋简体" w:hAnsi="宋体" w:cs="宋体" w:hint="eastAsia"/>
          <w:color w:val="5B5B5B"/>
          <w:kern w:val="0"/>
          <w:sz w:val="28"/>
          <w:szCs w:val="28"/>
        </w:rPr>
        <w:t>玛</w:t>
      </w:r>
      <w:proofErr w:type="gramEnd"/>
      <w:r w:rsidRPr="0075506F">
        <w:rPr>
          <w:rFonts w:ascii="方正仿宋简体" w:eastAsia="方正仿宋简体" w:hAnsi="宋体" w:cs="宋体" w:hint="eastAsia"/>
          <w:color w:val="5B5B5B"/>
          <w:kern w:val="0"/>
          <w:sz w:val="28"/>
          <w:szCs w:val="28"/>
        </w:rPr>
        <w:t>弄谷中“曲玛弄泉”，现有七个泉眼，该泉水源补给高度海拔5000米以上。</w:t>
      </w:r>
    </w:p>
    <w:p w14:paraId="0165F0D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（二）水源保护。</w:t>
      </w:r>
    </w:p>
    <w:p w14:paraId="3ED471F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在引水的三个泉眼点建立封闭的混凝土房，以所有泉眼为中心点，在半径20米的范围内建立一级保护区（开采区），设监视器和24小时看守人员。</w:t>
      </w:r>
    </w:p>
    <w:p w14:paraId="77241998"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以所有泉眼为中心点，在半径800米的范围内建立二级保护区（内保区），严格控制人、</w:t>
      </w:r>
      <w:proofErr w:type="gramStart"/>
      <w:r w:rsidRPr="0075506F">
        <w:rPr>
          <w:rFonts w:ascii="方正仿宋简体" w:eastAsia="方正仿宋简体" w:hAnsi="宋体" w:cs="宋体" w:hint="eastAsia"/>
          <w:color w:val="5B5B5B"/>
          <w:kern w:val="0"/>
          <w:sz w:val="28"/>
          <w:szCs w:val="28"/>
        </w:rPr>
        <w:t>畜进入</w:t>
      </w:r>
      <w:proofErr w:type="gramEnd"/>
      <w:r w:rsidRPr="0075506F">
        <w:rPr>
          <w:rFonts w:ascii="方正仿宋简体" w:eastAsia="方正仿宋简体" w:hAnsi="宋体" w:cs="宋体" w:hint="eastAsia"/>
          <w:color w:val="5B5B5B"/>
          <w:kern w:val="0"/>
          <w:sz w:val="28"/>
          <w:szCs w:val="28"/>
        </w:rPr>
        <w:t>内保区。</w:t>
      </w:r>
    </w:p>
    <w:p w14:paraId="3EF6C8DD"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在曲玛弄泉水资源补给和形成的整个区域“曲玛弄谷”建立三级保护区（外保护区），禁止一切对水源有危害的经济、工程活动。</w:t>
      </w:r>
    </w:p>
    <w:p w14:paraId="1C84AED0"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（三）开采条件。</w:t>
      </w:r>
    </w:p>
    <w:p w14:paraId="293323F3"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曲玛弄矿泉水日开采量不超过3000立方米。</w:t>
      </w:r>
    </w:p>
    <w:p w14:paraId="29F6F89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（四）生产工艺。</w:t>
      </w:r>
    </w:p>
    <w:p w14:paraId="02AAC3F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工艺流程：水源水→源水罐→过滤器组→泉水罐/箱→精滤器（钛滤）→自动灌装、封盖→成品检验→贴标、标注→成品</w:t>
      </w:r>
    </w:p>
    <w:p w14:paraId="6C2CCD25"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主要环节技术要求：</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65"/>
        <w:gridCol w:w="9135"/>
      </w:tblGrid>
      <w:tr w:rsidR="0075506F" w:rsidRPr="0075506F" w14:paraId="49B0ED20" w14:textId="77777777" w:rsidTr="0075506F">
        <w:trPr>
          <w:jc w:val="center"/>
        </w:trPr>
        <w:tc>
          <w:tcPr>
            <w:tcW w:w="19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DC6EC4C"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主要环节</w:t>
            </w:r>
          </w:p>
        </w:tc>
        <w:tc>
          <w:tcPr>
            <w:tcW w:w="6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63E0B9"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技术要求</w:t>
            </w:r>
          </w:p>
        </w:tc>
      </w:tr>
      <w:tr w:rsidR="0075506F" w:rsidRPr="0075506F" w14:paraId="62DA9AD0" w14:textId="77777777" w:rsidTr="0075506F">
        <w:trPr>
          <w:jc w:val="center"/>
        </w:trPr>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85CF40"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水源水</w:t>
            </w:r>
          </w:p>
        </w:tc>
        <w:tc>
          <w:tcPr>
            <w:tcW w:w="6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6C8FEF"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严格建立三级保护区</w:t>
            </w:r>
          </w:p>
        </w:tc>
      </w:tr>
      <w:tr w:rsidR="0075506F" w:rsidRPr="0075506F" w14:paraId="7D693849" w14:textId="77777777" w:rsidTr="0075506F">
        <w:trPr>
          <w:jc w:val="center"/>
        </w:trPr>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721957"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源水罐</w:t>
            </w:r>
          </w:p>
        </w:tc>
        <w:tc>
          <w:tcPr>
            <w:tcW w:w="6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432181"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采用曝气、沉淀处理4-16小时，菌落总数&lt;5cfu/ml</w:t>
            </w:r>
          </w:p>
        </w:tc>
      </w:tr>
      <w:tr w:rsidR="0075506F" w:rsidRPr="0075506F" w14:paraId="0119A1F2" w14:textId="77777777" w:rsidTr="0075506F">
        <w:trPr>
          <w:jc w:val="center"/>
        </w:trPr>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A15469"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过滤器组</w:t>
            </w:r>
          </w:p>
        </w:tc>
        <w:tc>
          <w:tcPr>
            <w:tcW w:w="6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301EC7"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多介质：砂+碳+精、细滤</w:t>
            </w:r>
          </w:p>
        </w:tc>
      </w:tr>
      <w:tr w:rsidR="0075506F" w:rsidRPr="0075506F" w14:paraId="7450A04A" w14:textId="77777777" w:rsidTr="0075506F">
        <w:trPr>
          <w:jc w:val="center"/>
        </w:trPr>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6678E3"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泉水罐/箱</w:t>
            </w:r>
          </w:p>
        </w:tc>
        <w:tc>
          <w:tcPr>
            <w:tcW w:w="6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386A3E"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混浊度≤5NTU；色度≤13度</w:t>
            </w:r>
          </w:p>
        </w:tc>
      </w:tr>
      <w:tr w:rsidR="0075506F" w:rsidRPr="0075506F" w14:paraId="0D3DA2DE" w14:textId="77777777" w:rsidTr="0075506F">
        <w:trPr>
          <w:jc w:val="center"/>
        </w:trPr>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2239EE"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lastRenderedPageBreak/>
              <w:t>精滤器（钛滤）</w:t>
            </w:r>
          </w:p>
        </w:tc>
        <w:tc>
          <w:tcPr>
            <w:tcW w:w="6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1553D3"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菌落总数&lt;10cfu/ml</w:t>
            </w:r>
          </w:p>
        </w:tc>
      </w:tr>
      <w:tr w:rsidR="0075506F" w:rsidRPr="0075506F" w14:paraId="2E3FE230" w14:textId="77777777" w:rsidTr="0075506F">
        <w:trPr>
          <w:jc w:val="center"/>
        </w:trPr>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9DD0A1"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成品</w:t>
            </w:r>
          </w:p>
        </w:tc>
        <w:tc>
          <w:tcPr>
            <w:tcW w:w="6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5969E3" w14:textId="77777777" w:rsidR="0075506F"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菌落总数&lt;100cfu/ml</w:t>
            </w:r>
          </w:p>
        </w:tc>
      </w:tr>
    </w:tbl>
    <w:p w14:paraId="63D5122B"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工艺特点：海拔4300米以上采用曝气法使总硬度达到饮用健康水的标准；采用物理过滤法，不添加任何添加剂在产品保护范围内灌装。</w:t>
      </w:r>
    </w:p>
    <w:p w14:paraId="0026E772"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b/>
          <w:bCs/>
          <w:color w:val="5B5B5B"/>
          <w:kern w:val="0"/>
          <w:sz w:val="28"/>
          <w:szCs w:val="28"/>
        </w:rPr>
        <w:t>（五）质量特色。</w:t>
      </w:r>
    </w:p>
    <w:p w14:paraId="6F89C280"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感官特色：矿泉水为无色、无味、无臭、无沉淀、透明纯净、口感纯正、易吸收。</w:t>
      </w:r>
    </w:p>
    <w:p w14:paraId="12F78A49" w14:textId="77777777" w:rsidR="0075506F" w:rsidRPr="0075506F" w:rsidRDefault="0075506F" w:rsidP="0075506F">
      <w:pPr>
        <w:widowControl/>
        <w:spacing w:after="300" w:line="360" w:lineRule="atLeast"/>
        <w:ind w:firstLine="64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342"/>
        <w:gridCol w:w="4211"/>
        <w:gridCol w:w="3447"/>
      </w:tblGrid>
      <w:tr w:rsidR="0075506F" w:rsidRPr="0075506F" w14:paraId="0B585CFA" w14:textId="77777777" w:rsidTr="0075506F">
        <w:trPr>
          <w:jc w:val="center"/>
        </w:trPr>
        <w:tc>
          <w:tcPr>
            <w:tcW w:w="29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D80D608"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项目</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29FBDA3"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特色指标</w:t>
            </w:r>
          </w:p>
        </w:tc>
        <w:tc>
          <w:tcPr>
            <w:tcW w:w="2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3AC9B2"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备</w:t>
            </w:r>
            <w:r w:rsidRPr="0075506F">
              <w:rPr>
                <w:rFonts w:ascii="宋体" w:eastAsia="宋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注</w:t>
            </w:r>
          </w:p>
        </w:tc>
      </w:tr>
      <w:tr w:rsidR="0075506F" w:rsidRPr="0075506F" w14:paraId="3834A9DE" w14:textId="77777777" w:rsidTr="0075506F">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F395D8"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锂</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C8740F"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0.30-0.85 mg/L</w:t>
            </w:r>
          </w:p>
        </w:tc>
        <w:tc>
          <w:tcPr>
            <w:tcW w:w="2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192F34"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tc>
      </w:tr>
      <w:tr w:rsidR="0075506F" w:rsidRPr="0075506F" w14:paraId="4BEEE82D" w14:textId="77777777" w:rsidTr="0075506F">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658A88"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锶</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8057EC"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0.25-0.50 mg/L</w:t>
            </w:r>
          </w:p>
        </w:tc>
        <w:tc>
          <w:tcPr>
            <w:tcW w:w="2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B9F4BD"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tc>
      </w:tr>
      <w:tr w:rsidR="0075506F" w:rsidRPr="0075506F" w14:paraId="36063014" w14:textId="77777777" w:rsidTr="0075506F">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4DE762"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偏硅酸</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B256B1"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25.0-55.0 mg/L</w:t>
            </w:r>
          </w:p>
        </w:tc>
        <w:tc>
          <w:tcPr>
            <w:tcW w:w="2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B4B811"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宋体" w:eastAsia="宋体" w:hAnsi="宋体" w:cs="宋体" w:hint="eastAsia"/>
                <w:color w:val="5B5B5B"/>
                <w:kern w:val="0"/>
                <w:sz w:val="28"/>
                <w:szCs w:val="28"/>
              </w:rPr>
              <w:t> </w:t>
            </w:r>
          </w:p>
        </w:tc>
      </w:tr>
      <w:tr w:rsidR="0075506F" w:rsidRPr="0075506F" w14:paraId="10041155" w14:textId="77777777" w:rsidTr="0075506F">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6F492E"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170-NMR</w:t>
            </w:r>
            <w:proofErr w:type="gramStart"/>
            <w:r w:rsidRPr="0075506F">
              <w:rPr>
                <w:rFonts w:ascii="方正仿宋简体" w:eastAsia="方正仿宋简体" w:hAnsi="宋体" w:cs="宋体" w:hint="eastAsia"/>
                <w:color w:val="5B5B5B"/>
                <w:kern w:val="0"/>
                <w:sz w:val="28"/>
                <w:szCs w:val="28"/>
              </w:rPr>
              <w:t>谱峰半</w:t>
            </w:r>
            <w:proofErr w:type="gramEnd"/>
            <w:r w:rsidRPr="0075506F">
              <w:rPr>
                <w:rFonts w:ascii="方正仿宋简体" w:eastAsia="方正仿宋简体" w:hAnsi="宋体" w:cs="宋体" w:hint="eastAsia"/>
                <w:color w:val="5B5B5B"/>
                <w:kern w:val="0"/>
                <w:sz w:val="28"/>
                <w:szCs w:val="28"/>
              </w:rPr>
              <w:t>高宽</w:t>
            </w:r>
          </w:p>
        </w:tc>
        <w:tc>
          <w:tcPr>
            <w:tcW w:w="28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57425B"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proofErr w:type="gramStart"/>
            <w:r w:rsidRPr="0075506F">
              <w:rPr>
                <w:rFonts w:ascii="方正仿宋简体" w:eastAsia="方正仿宋简体" w:hAnsi="宋体" w:cs="宋体" w:hint="eastAsia"/>
                <w:color w:val="5B5B5B"/>
                <w:kern w:val="0"/>
                <w:sz w:val="28"/>
                <w:szCs w:val="28"/>
              </w:rPr>
              <w:t>&lt;</w:t>
            </w:r>
            <w:r w:rsidRPr="0075506F">
              <w:rPr>
                <w:rFonts w:ascii="宋体" w:eastAsia="宋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80</w:t>
            </w:r>
            <w:proofErr w:type="gramEnd"/>
            <w:r w:rsidRPr="0075506F">
              <w:rPr>
                <w:rFonts w:ascii="宋体" w:eastAsia="宋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Hz</w:t>
            </w:r>
          </w:p>
        </w:tc>
        <w:tc>
          <w:tcPr>
            <w:tcW w:w="2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994BF7" w14:textId="77777777" w:rsidR="0075506F" w:rsidRPr="0075506F" w:rsidRDefault="0075506F" w:rsidP="0075506F">
            <w:pPr>
              <w:widowControl/>
              <w:spacing w:after="300" w:line="360" w:lineRule="atLeast"/>
              <w:ind w:firstLine="480"/>
              <w:jc w:val="center"/>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小分子水</w:t>
            </w:r>
          </w:p>
        </w:tc>
      </w:tr>
    </w:tbl>
    <w:p w14:paraId="7549EBA0" w14:textId="7135A745" w:rsidR="00E0738A" w:rsidRPr="0075506F" w:rsidRDefault="0075506F" w:rsidP="0075506F">
      <w:pPr>
        <w:widowControl/>
        <w:spacing w:after="300" w:line="360" w:lineRule="atLeast"/>
        <w:ind w:firstLine="480"/>
        <w:jc w:val="left"/>
        <w:rPr>
          <w:rFonts w:ascii="宋体" w:eastAsia="宋体" w:hAnsi="宋体" w:cs="宋体" w:hint="eastAsia"/>
          <w:color w:val="5B5B5B"/>
          <w:kern w:val="0"/>
          <w:szCs w:val="21"/>
        </w:rPr>
      </w:pPr>
      <w:r w:rsidRPr="0075506F">
        <w:rPr>
          <w:rFonts w:ascii="方正仿宋简体" w:eastAsia="方正仿宋简体" w:hAnsi="宋体" w:cs="宋体" w:hint="eastAsia"/>
          <w:color w:val="5B5B5B"/>
          <w:kern w:val="0"/>
          <w:sz w:val="28"/>
          <w:szCs w:val="28"/>
        </w:rPr>
        <w:t>3.</w:t>
      </w:r>
      <w:r w:rsidRPr="0075506F">
        <w:rPr>
          <w:rFonts w:ascii="方正仿宋简体" w:eastAsia="方正仿宋简体" w:hAnsi="宋体" w:cs="宋体" w:hint="eastAsia"/>
          <w:color w:val="5B5B5B"/>
          <w:kern w:val="0"/>
          <w:sz w:val="28"/>
          <w:szCs w:val="28"/>
        </w:rPr>
        <w:t> </w:t>
      </w:r>
      <w:r w:rsidRPr="0075506F">
        <w:rPr>
          <w:rFonts w:ascii="方正仿宋简体" w:eastAsia="方正仿宋简体" w:hAnsi="宋体" w:cs="宋体" w:hint="eastAsia"/>
          <w:color w:val="5B5B5B"/>
          <w:kern w:val="0"/>
          <w:sz w:val="28"/>
          <w:szCs w:val="28"/>
        </w:rPr>
        <w:t>安全要求：产品安全指标必须达到国家对同类产品的相关规定。</w:t>
      </w:r>
    </w:p>
    <w:sectPr w:rsidR="00E0738A" w:rsidRPr="00755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2F88"/>
    <w:multiLevelType w:val="multilevel"/>
    <w:tmpl w:val="56BC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F1E1E"/>
    <w:multiLevelType w:val="multilevel"/>
    <w:tmpl w:val="376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8A"/>
    <w:rsid w:val="0075506F"/>
    <w:rsid w:val="00E0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D622"/>
  <w15:chartTrackingRefBased/>
  <w15:docId w15:val="{4D565E06-6833-4FFB-9490-3BAE841A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5506F"/>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75506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5506F"/>
    <w:rPr>
      <w:rFonts w:ascii="宋体" w:eastAsia="宋体" w:hAnsi="宋体" w:cs="宋体"/>
      <w:b/>
      <w:bCs/>
      <w:kern w:val="0"/>
      <w:sz w:val="36"/>
      <w:szCs w:val="36"/>
    </w:rPr>
  </w:style>
  <w:style w:type="character" w:customStyle="1" w:styleId="40">
    <w:name w:val="标题 4 字符"/>
    <w:basedOn w:val="a0"/>
    <w:link w:val="4"/>
    <w:uiPriority w:val="9"/>
    <w:rsid w:val="0075506F"/>
    <w:rPr>
      <w:rFonts w:ascii="宋体" w:eastAsia="宋体" w:hAnsi="宋体" w:cs="宋体"/>
      <w:b/>
      <w:bCs/>
      <w:kern w:val="0"/>
      <w:sz w:val="24"/>
      <w:szCs w:val="24"/>
    </w:rPr>
  </w:style>
  <w:style w:type="paragraph" w:customStyle="1" w:styleId="msonormal0">
    <w:name w:val="msonormal"/>
    <w:basedOn w:val="a"/>
    <w:rsid w:val="0075506F"/>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75506F"/>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75506F"/>
    <w:rPr>
      <w:color w:val="0000FF"/>
      <w:u w:val="single"/>
    </w:rPr>
  </w:style>
  <w:style w:type="character" w:styleId="a4">
    <w:name w:val="FollowedHyperlink"/>
    <w:basedOn w:val="a0"/>
    <w:uiPriority w:val="99"/>
    <w:semiHidden/>
    <w:unhideWhenUsed/>
    <w:rsid w:val="0075506F"/>
    <w:rPr>
      <w:color w:val="800080"/>
      <w:u w:val="single"/>
    </w:rPr>
  </w:style>
  <w:style w:type="paragraph" w:styleId="z-">
    <w:name w:val="HTML Top of Form"/>
    <w:basedOn w:val="a"/>
    <w:next w:val="a"/>
    <w:link w:val="z-0"/>
    <w:hidden/>
    <w:uiPriority w:val="99"/>
    <w:semiHidden/>
    <w:unhideWhenUsed/>
    <w:rsid w:val="0075506F"/>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75506F"/>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75506F"/>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75506F"/>
    <w:rPr>
      <w:rFonts w:ascii="Arial" w:eastAsia="宋体" w:hAnsi="Arial" w:cs="Arial"/>
      <w:vanish/>
      <w:kern w:val="0"/>
      <w:sz w:val="16"/>
      <w:szCs w:val="16"/>
    </w:rPr>
  </w:style>
  <w:style w:type="paragraph" w:customStyle="1" w:styleId="active">
    <w:name w:val="active"/>
    <w:basedOn w:val="a"/>
    <w:rsid w:val="0075506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7550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778344">
      <w:bodyDiv w:val="1"/>
      <w:marLeft w:val="0"/>
      <w:marRight w:val="0"/>
      <w:marTop w:val="0"/>
      <w:marBottom w:val="0"/>
      <w:divBdr>
        <w:top w:val="none" w:sz="0" w:space="0" w:color="auto"/>
        <w:left w:val="none" w:sz="0" w:space="0" w:color="auto"/>
        <w:bottom w:val="none" w:sz="0" w:space="0" w:color="auto"/>
        <w:right w:val="none" w:sz="0" w:space="0" w:color="auto"/>
      </w:divBdr>
      <w:divsChild>
        <w:div w:id="992368043">
          <w:marLeft w:val="0"/>
          <w:marRight w:val="0"/>
          <w:marTop w:val="0"/>
          <w:marBottom w:val="0"/>
          <w:divBdr>
            <w:top w:val="none" w:sz="0" w:space="0" w:color="auto"/>
            <w:left w:val="none" w:sz="0" w:space="0" w:color="auto"/>
            <w:bottom w:val="none" w:sz="0" w:space="0" w:color="auto"/>
            <w:right w:val="none" w:sz="0" w:space="0" w:color="auto"/>
          </w:divBdr>
          <w:divsChild>
            <w:div w:id="584730280">
              <w:marLeft w:val="0"/>
              <w:marRight w:val="0"/>
              <w:marTop w:val="0"/>
              <w:marBottom w:val="0"/>
              <w:divBdr>
                <w:top w:val="none" w:sz="0" w:space="0" w:color="auto"/>
                <w:left w:val="none" w:sz="0" w:space="0" w:color="auto"/>
                <w:bottom w:val="none" w:sz="0" w:space="0" w:color="auto"/>
                <w:right w:val="none" w:sz="0" w:space="0" w:color="auto"/>
              </w:divBdr>
              <w:divsChild>
                <w:div w:id="1862012389">
                  <w:marLeft w:val="0"/>
                  <w:marRight w:val="0"/>
                  <w:marTop w:val="0"/>
                  <w:marBottom w:val="0"/>
                  <w:divBdr>
                    <w:top w:val="none" w:sz="0" w:space="0" w:color="auto"/>
                    <w:left w:val="none" w:sz="0" w:space="0" w:color="auto"/>
                    <w:bottom w:val="none" w:sz="0" w:space="0" w:color="auto"/>
                    <w:right w:val="none" w:sz="0" w:space="0" w:color="auto"/>
                  </w:divBdr>
                  <w:divsChild>
                    <w:div w:id="1367868859">
                      <w:marLeft w:val="0"/>
                      <w:marRight w:val="0"/>
                      <w:marTop w:val="0"/>
                      <w:marBottom w:val="0"/>
                      <w:divBdr>
                        <w:top w:val="none" w:sz="0" w:space="0" w:color="auto"/>
                        <w:left w:val="none" w:sz="0" w:space="0" w:color="auto"/>
                        <w:bottom w:val="none" w:sz="0" w:space="0" w:color="auto"/>
                        <w:right w:val="none" w:sz="0" w:space="0" w:color="auto"/>
                      </w:divBdr>
                      <w:divsChild>
                        <w:div w:id="17056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5027">
                  <w:marLeft w:val="0"/>
                  <w:marRight w:val="0"/>
                  <w:marTop w:val="0"/>
                  <w:marBottom w:val="0"/>
                  <w:divBdr>
                    <w:top w:val="none" w:sz="0" w:space="0" w:color="auto"/>
                    <w:left w:val="none" w:sz="0" w:space="0" w:color="auto"/>
                    <w:bottom w:val="none" w:sz="0" w:space="0" w:color="auto"/>
                    <w:right w:val="none" w:sz="0" w:space="0" w:color="auto"/>
                  </w:divBdr>
                  <w:divsChild>
                    <w:div w:id="1343511763">
                      <w:marLeft w:val="0"/>
                      <w:marRight w:val="0"/>
                      <w:marTop w:val="0"/>
                      <w:marBottom w:val="0"/>
                      <w:divBdr>
                        <w:top w:val="none" w:sz="0" w:space="0" w:color="auto"/>
                        <w:left w:val="none" w:sz="0" w:space="0" w:color="auto"/>
                        <w:bottom w:val="none" w:sz="0" w:space="0" w:color="auto"/>
                        <w:right w:val="none" w:sz="0" w:space="0" w:color="auto"/>
                      </w:divBdr>
                      <w:divsChild>
                        <w:div w:id="447505508">
                          <w:marLeft w:val="0"/>
                          <w:marRight w:val="0"/>
                          <w:marTop w:val="0"/>
                          <w:marBottom w:val="0"/>
                          <w:divBdr>
                            <w:top w:val="none" w:sz="0" w:space="0" w:color="auto"/>
                            <w:left w:val="none" w:sz="0" w:space="0" w:color="auto"/>
                            <w:bottom w:val="none" w:sz="0" w:space="0" w:color="auto"/>
                            <w:right w:val="none" w:sz="0" w:space="0" w:color="auto"/>
                          </w:divBdr>
                        </w:div>
                        <w:div w:id="18966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4011">
                  <w:marLeft w:val="0"/>
                  <w:marRight w:val="0"/>
                  <w:marTop w:val="0"/>
                  <w:marBottom w:val="0"/>
                  <w:divBdr>
                    <w:top w:val="none" w:sz="0" w:space="0" w:color="auto"/>
                    <w:left w:val="none" w:sz="0" w:space="0" w:color="auto"/>
                    <w:bottom w:val="none" w:sz="0" w:space="0" w:color="auto"/>
                    <w:right w:val="none" w:sz="0" w:space="0" w:color="auto"/>
                  </w:divBdr>
                  <w:divsChild>
                    <w:div w:id="178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12603">
          <w:marLeft w:val="0"/>
          <w:marRight w:val="0"/>
          <w:marTop w:val="0"/>
          <w:marBottom w:val="0"/>
          <w:divBdr>
            <w:top w:val="none" w:sz="0" w:space="0" w:color="auto"/>
            <w:left w:val="none" w:sz="0" w:space="0" w:color="auto"/>
            <w:bottom w:val="none" w:sz="0" w:space="0" w:color="auto"/>
            <w:right w:val="none" w:sz="0" w:space="0" w:color="auto"/>
          </w:divBdr>
        </w:div>
        <w:div w:id="2032418620">
          <w:marLeft w:val="0"/>
          <w:marRight w:val="0"/>
          <w:marTop w:val="0"/>
          <w:marBottom w:val="0"/>
          <w:divBdr>
            <w:top w:val="none" w:sz="0" w:space="0" w:color="auto"/>
            <w:left w:val="none" w:sz="0" w:space="0" w:color="auto"/>
            <w:bottom w:val="none" w:sz="0" w:space="0" w:color="auto"/>
            <w:right w:val="none" w:sz="0" w:space="0" w:color="auto"/>
          </w:divBdr>
          <w:divsChild>
            <w:div w:id="1012876666">
              <w:marLeft w:val="0"/>
              <w:marRight w:val="0"/>
              <w:marTop w:val="0"/>
              <w:marBottom w:val="0"/>
              <w:divBdr>
                <w:top w:val="none" w:sz="0" w:space="0" w:color="auto"/>
                <w:left w:val="none" w:sz="0" w:space="0" w:color="auto"/>
                <w:bottom w:val="none" w:sz="0" w:space="0" w:color="auto"/>
                <w:right w:val="none" w:sz="0" w:space="0" w:color="auto"/>
              </w:divBdr>
              <w:divsChild>
                <w:div w:id="672684213">
                  <w:marLeft w:val="0"/>
                  <w:marRight w:val="0"/>
                  <w:marTop w:val="0"/>
                  <w:marBottom w:val="0"/>
                  <w:divBdr>
                    <w:top w:val="none" w:sz="0" w:space="0" w:color="auto"/>
                    <w:left w:val="none" w:sz="0" w:space="0" w:color="auto"/>
                    <w:bottom w:val="none" w:sz="0" w:space="0" w:color="auto"/>
                    <w:right w:val="none" w:sz="0" w:space="0" w:color="auto"/>
                  </w:divBdr>
                  <w:divsChild>
                    <w:div w:id="268858340">
                      <w:marLeft w:val="0"/>
                      <w:marRight w:val="0"/>
                      <w:marTop w:val="0"/>
                      <w:marBottom w:val="0"/>
                      <w:divBdr>
                        <w:top w:val="none" w:sz="0" w:space="0" w:color="auto"/>
                        <w:left w:val="none" w:sz="0" w:space="0" w:color="auto"/>
                        <w:bottom w:val="double" w:sz="2" w:space="8" w:color="0E74FF"/>
                        <w:right w:val="none" w:sz="0" w:space="0" w:color="auto"/>
                      </w:divBdr>
                    </w:div>
                    <w:div w:id="123618180">
                      <w:marLeft w:val="0"/>
                      <w:marRight w:val="0"/>
                      <w:marTop w:val="0"/>
                      <w:marBottom w:val="0"/>
                      <w:divBdr>
                        <w:top w:val="none" w:sz="0" w:space="0" w:color="auto"/>
                        <w:left w:val="none" w:sz="0" w:space="0" w:color="auto"/>
                        <w:bottom w:val="none" w:sz="0" w:space="0" w:color="auto"/>
                        <w:right w:val="none" w:sz="0" w:space="0" w:color="auto"/>
                      </w:divBdr>
                      <w:divsChild>
                        <w:div w:id="415323420">
                          <w:marLeft w:val="0"/>
                          <w:marRight w:val="0"/>
                          <w:marTop w:val="0"/>
                          <w:marBottom w:val="0"/>
                          <w:divBdr>
                            <w:top w:val="none" w:sz="0" w:space="0" w:color="auto"/>
                            <w:left w:val="none" w:sz="0" w:space="0" w:color="auto"/>
                            <w:bottom w:val="single" w:sz="6" w:space="11" w:color="D7D7D7"/>
                            <w:right w:val="none" w:sz="0" w:space="0" w:color="auto"/>
                          </w:divBdr>
                        </w:div>
                        <w:div w:id="1341851930">
                          <w:marLeft w:val="0"/>
                          <w:marRight w:val="0"/>
                          <w:marTop w:val="0"/>
                          <w:marBottom w:val="0"/>
                          <w:divBdr>
                            <w:top w:val="none" w:sz="0" w:space="0" w:color="auto"/>
                            <w:left w:val="none" w:sz="0" w:space="0" w:color="auto"/>
                            <w:bottom w:val="none" w:sz="0" w:space="0" w:color="auto"/>
                            <w:right w:val="none" w:sz="0" w:space="0" w:color="auto"/>
                          </w:divBdr>
                        </w:div>
                        <w:div w:id="18762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969537">
          <w:marLeft w:val="0"/>
          <w:marRight w:val="0"/>
          <w:marTop w:val="0"/>
          <w:marBottom w:val="0"/>
          <w:divBdr>
            <w:top w:val="none" w:sz="0" w:space="0" w:color="auto"/>
            <w:left w:val="none" w:sz="0" w:space="0" w:color="auto"/>
            <w:bottom w:val="none" w:sz="0" w:space="0" w:color="auto"/>
            <w:right w:val="none" w:sz="0" w:space="0" w:color="auto"/>
          </w:divBdr>
          <w:divsChild>
            <w:div w:id="889413538">
              <w:marLeft w:val="0"/>
              <w:marRight w:val="0"/>
              <w:marTop w:val="0"/>
              <w:marBottom w:val="0"/>
              <w:divBdr>
                <w:top w:val="none" w:sz="0" w:space="0" w:color="auto"/>
                <w:left w:val="none" w:sz="0" w:space="0" w:color="auto"/>
                <w:bottom w:val="none" w:sz="0" w:space="0" w:color="auto"/>
                <w:right w:val="none" w:sz="0" w:space="0" w:color="auto"/>
              </w:divBdr>
              <w:divsChild>
                <w:div w:id="1421373042">
                  <w:marLeft w:val="0"/>
                  <w:marRight w:val="0"/>
                  <w:marTop w:val="0"/>
                  <w:marBottom w:val="0"/>
                  <w:divBdr>
                    <w:top w:val="none" w:sz="0" w:space="0" w:color="auto"/>
                    <w:left w:val="none" w:sz="0" w:space="0" w:color="auto"/>
                    <w:bottom w:val="none" w:sz="0" w:space="0" w:color="auto"/>
                    <w:right w:val="none" w:sz="0" w:space="0" w:color="auto"/>
                  </w:divBdr>
                  <w:divsChild>
                    <w:div w:id="1812946206">
                      <w:marLeft w:val="0"/>
                      <w:marRight w:val="0"/>
                      <w:marTop w:val="0"/>
                      <w:marBottom w:val="0"/>
                      <w:divBdr>
                        <w:top w:val="none" w:sz="0" w:space="0" w:color="auto"/>
                        <w:left w:val="none" w:sz="0" w:space="0" w:color="auto"/>
                        <w:bottom w:val="none" w:sz="0" w:space="0" w:color="auto"/>
                        <w:right w:val="none" w:sz="0" w:space="0" w:color="auto"/>
                      </w:divBdr>
                    </w:div>
                    <w:div w:id="19231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786</Words>
  <Characters>4481</Characters>
  <Application>Microsoft Office Word</Application>
  <DocSecurity>0</DocSecurity>
  <Lines>37</Lines>
  <Paragraphs>10</Paragraphs>
  <ScaleCrop>false</ScaleCrop>
  <Company>微软中国</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2022-03-09T06:15:00Z</dcterms:created>
  <dcterms:modified xsi:type="dcterms:W3CDTF">2022-03-09T06:15:00Z</dcterms:modified>
</cp:coreProperties>
</file>