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BDD0"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2009年第103号</w:t>
      </w:r>
    </w:p>
    <w:p w14:paraId="3870A94F"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Times New Roman" w:eastAsia="宋体" w:hAnsi="Times New Roman" w:cs="Times New Roman"/>
          <w:color w:val="5B5B5B"/>
          <w:kern w:val="0"/>
          <w:sz w:val="28"/>
          <w:szCs w:val="28"/>
        </w:rPr>
        <w:t> </w:t>
      </w:r>
    </w:p>
    <w:p w14:paraId="551BFFE2"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6"/>
          <w:szCs w:val="36"/>
        </w:rPr>
        <w:t>关于批准对集安鸭绿江咸鸭蛋、铜陵白姜、建阳桔柚、团风荸荠、金川秦艽地理标志产品保护的公告</w:t>
      </w:r>
    </w:p>
    <w:p w14:paraId="2E34662E" w14:textId="77777777" w:rsidR="005F71BE" w:rsidRPr="005F71BE" w:rsidRDefault="005F71BE" w:rsidP="005F71BE">
      <w:pPr>
        <w:widowControl/>
        <w:spacing w:after="300" w:line="360" w:lineRule="atLeast"/>
        <w:ind w:firstLine="760"/>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2B40CDD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根据《地理标志产品保护规定》，国家质检总局组织了对集安鸭绿江咸鸭蛋、铜陵白姜、建阳桔柚、团风荸荠、金川秦艽地理标志产品保护申请的审查。经审查合格，</w:t>
      </w:r>
      <w:proofErr w:type="gramStart"/>
      <w:r w:rsidRPr="005F71BE">
        <w:rPr>
          <w:rFonts w:ascii="方正仿宋简体" w:eastAsia="方正仿宋简体" w:hAnsi="宋体" w:cs="宋体" w:hint="eastAsia"/>
          <w:color w:val="5B5B5B"/>
          <w:kern w:val="0"/>
          <w:sz w:val="28"/>
          <w:szCs w:val="28"/>
        </w:rPr>
        <w:t>现批准</w:t>
      </w:r>
      <w:proofErr w:type="gramEnd"/>
      <w:r w:rsidRPr="005F71BE">
        <w:rPr>
          <w:rFonts w:ascii="方正仿宋简体" w:eastAsia="方正仿宋简体" w:hAnsi="宋体" w:cs="宋体" w:hint="eastAsia"/>
          <w:color w:val="5B5B5B"/>
          <w:kern w:val="0"/>
          <w:sz w:val="28"/>
          <w:szCs w:val="28"/>
        </w:rPr>
        <w:t>自即日起对集安鸭绿江咸鸭蛋、铜陵白姜、建阳桔柚、团风荸荠、金川秦艽实施地理标志产品保护。</w:t>
      </w:r>
    </w:p>
    <w:p w14:paraId="7024ECB1" w14:textId="77777777" w:rsidR="005F71BE" w:rsidRPr="005F71BE" w:rsidRDefault="005F71BE" w:rsidP="005F71BE">
      <w:pPr>
        <w:widowControl/>
        <w:spacing w:after="300" w:line="360" w:lineRule="atLeast"/>
        <w:ind w:firstLine="603"/>
        <w:jc w:val="left"/>
        <w:rPr>
          <w:rFonts w:ascii="宋体" w:eastAsia="宋体" w:hAnsi="宋体" w:cs="宋体" w:hint="eastAsia"/>
          <w:color w:val="5B5B5B"/>
          <w:kern w:val="0"/>
          <w:szCs w:val="21"/>
        </w:rPr>
      </w:pPr>
      <w:r w:rsidRPr="005F71BE">
        <w:rPr>
          <w:rFonts w:ascii="黑体" w:eastAsia="黑体" w:hAnsi="黑体" w:cs="宋体" w:hint="eastAsia"/>
          <w:color w:val="5B5B5B"/>
          <w:kern w:val="0"/>
          <w:sz w:val="28"/>
          <w:szCs w:val="28"/>
        </w:rPr>
        <w:t>一、集安鸭绿江咸鸭蛋</w:t>
      </w:r>
    </w:p>
    <w:p w14:paraId="539948B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（一）保护范围。</w:t>
      </w:r>
    </w:p>
    <w:p w14:paraId="3A87B5F4"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集安鸭绿江咸鸭蛋地理标志产品保护范围为吉林省集安市青石镇、</w:t>
      </w:r>
      <w:proofErr w:type="gramStart"/>
      <w:r w:rsidRPr="005F71BE">
        <w:rPr>
          <w:rFonts w:ascii="方正仿宋简体" w:eastAsia="方正仿宋简体" w:hAnsi="宋体" w:cs="宋体" w:hint="eastAsia"/>
          <w:color w:val="5B5B5B"/>
          <w:kern w:val="0"/>
          <w:sz w:val="28"/>
          <w:szCs w:val="28"/>
        </w:rPr>
        <w:t>太</w:t>
      </w:r>
      <w:proofErr w:type="gramEnd"/>
      <w:r w:rsidRPr="005F71BE">
        <w:rPr>
          <w:rFonts w:ascii="方正仿宋简体" w:eastAsia="方正仿宋简体" w:hAnsi="宋体" w:cs="宋体" w:hint="eastAsia"/>
          <w:color w:val="5B5B5B"/>
          <w:kern w:val="0"/>
          <w:sz w:val="28"/>
          <w:szCs w:val="28"/>
        </w:rPr>
        <w:t>王镇、麻线乡、榆林镇、凉水朝鲜族自治乡等5个乡镇现辖行政区域。</w:t>
      </w:r>
    </w:p>
    <w:p w14:paraId="035C15D4"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（二）专用标志使用。</w:t>
      </w:r>
    </w:p>
    <w:p w14:paraId="7EBE24B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集安鸭绿江咸鸭蛋地理标志产品保护范围内的生产者，可向吉林省集安市质量技术监督局提出使用“地理标志产品专用标志”的</w:t>
      </w:r>
      <w:r w:rsidRPr="005F71BE">
        <w:rPr>
          <w:rFonts w:ascii="方正仿宋简体" w:eastAsia="方正仿宋简体" w:hAnsi="宋体" w:cs="宋体" w:hint="eastAsia"/>
          <w:color w:val="5B5B5B"/>
          <w:kern w:val="0"/>
          <w:sz w:val="28"/>
          <w:szCs w:val="28"/>
        </w:rPr>
        <w:lastRenderedPageBreak/>
        <w:t>申请，经吉林省质量技术监督局审核，由国家质检总局公告批准。集安鸭绿江咸鸭蛋的法定检测机构由吉林省质量技术监督局负责指定。</w:t>
      </w:r>
    </w:p>
    <w:p w14:paraId="5F93F50B"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（三）质量技术要求（见附件1）。</w:t>
      </w:r>
    </w:p>
    <w:p w14:paraId="4A2CA267" w14:textId="77777777" w:rsidR="005F71BE" w:rsidRPr="005F71BE" w:rsidRDefault="005F71BE" w:rsidP="005F71BE">
      <w:pPr>
        <w:widowControl/>
        <w:spacing w:after="300" w:line="360" w:lineRule="atLeast"/>
        <w:ind w:firstLine="603"/>
        <w:jc w:val="left"/>
        <w:rPr>
          <w:rFonts w:ascii="宋体" w:eastAsia="宋体" w:hAnsi="宋体" w:cs="宋体" w:hint="eastAsia"/>
          <w:color w:val="5B5B5B"/>
          <w:kern w:val="0"/>
          <w:szCs w:val="21"/>
        </w:rPr>
      </w:pPr>
      <w:r w:rsidRPr="005F71BE">
        <w:rPr>
          <w:rFonts w:ascii="黑体" w:eastAsia="黑体" w:hAnsi="黑体" w:cs="宋体" w:hint="eastAsia"/>
          <w:color w:val="5B5B5B"/>
          <w:kern w:val="0"/>
          <w:sz w:val="28"/>
          <w:szCs w:val="28"/>
        </w:rPr>
        <w:t>二、铜陵白姜</w:t>
      </w:r>
    </w:p>
    <w:p w14:paraId="2D5F297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（一）保护范围。</w:t>
      </w:r>
    </w:p>
    <w:p w14:paraId="36C701E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proofErr w:type="gramStart"/>
      <w:r w:rsidRPr="005F71BE">
        <w:rPr>
          <w:rFonts w:ascii="方正仿宋简体" w:eastAsia="方正仿宋简体" w:hAnsi="宋体" w:cs="宋体" w:hint="eastAsia"/>
          <w:color w:val="5B5B5B"/>
          <w:kern w:val="0"/>
          <w:sz w:val="28"/>
          <w:szCs w:val="28"/>
        </w:rPr>
        <w:t>铜陵白姜地理</w:t>
      </w:r>
      <w:proofErr w:type="gramEnd"/>
      <w:r w:rsidRPr="005F71BE">
        <w:rPr>
          <w:rFonts w:ascii="方正仿宋简体" w:eastAsia="方正仿宋简体" w:hAnsi="宋体" w:cs="宋体" w:hint="eastAsia"/>
          <w:color w:val="5B5B5B"/>
          <w:kern w:val="0"/>
          <w:sz w:val="28"/>
          <w:szCs w:val="28"/>
        </w:rPr>
        <w:t>标志产品保护范围为安徽省铜陵市郊区大通镇，铜陵县天门镇、顺安镇、东联乡、西联乡、钟鸣镇等6个乡镇现辖行政区域。</w:t>
      </w:r>
    </w:p>
    <w:p w14:paraId="0BA14A9F"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（二）专用标志使用。</w:t>
      </w:r>
    </w:p>
    <w:p w14:paraId="45B87CB8"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proofErr w:type="gramStart"/>
      <w:r w:rsidRPr="005F71BE">
        <w:rPr>
          <w:rFonts w:ascii="方正仿宋简体" w:eastAsia="方正仿宋简体" w:hAnsi="宋体" w:cs="宋体" w:hint="eastAsia"/>
          <w:color w:val="5B5B5B"/>
          <w:kern w:val="0"/>
          <w:sz w:val="28"/>
          <w:szCs w:val="28"/>
        </w:rPr>
        <w:t>铜陵白姜地理</w:t>
      </w:r>
      <w:proofErr w:type="gramEnd"/>
      <w:r w:rsidRPr="005F71BE">
        <w:rPr>
          <w:rFonts w:ascii="方正仿宋简体" w:eastAsia="方正仿宋简体" w:hAnsi="宋体" w:cs="宋体" w:hint="eastAsia"/>
          <w:color w:val="5B5B5B"/>
          <w:kern w:val="0"/>
          <w:sz w:val="28"/>
          <w:szCs w:val="28"/>
        </w:rPr>
        <w:t>标志产品保护范围内的生产者，可向安徽省铜陵市质量技术监督局提出使用“地理标志产品专用标志”的申请，经安徽省质量技术监督局审核，由国家质检总局公告批准。</w:t>
      </w:r>
      <w:proofErr w:type="gramStart"/>
      <w:r w:rsidRPr="005F71BE">
        <w:rPr>
          <w:rFonts w:ascii="方正仿宋简体" w:eastAsia="方正仿宋简体" w:hAnsi="宋体" w:cs="宋体" w:hint="eastAsia"/>
          <w:color w:val="5B5B5B"/>
          <w:kern w:val="0"/>
          <w:sz w:val="28"/>
          <w:szCs w:val="28"/>
        </w:rPr>
        <w:t>铜陵白姜的</w:t>
      </w:r>
      <w:proofErr w:type="gramEnd"/>
      <w:r w:rsidRPr="005F71BE">
        <w:rPr>
          <w:rFonts w:ascii="方正仿宋简体" w:eastAsia="方正仿宋简体" w:hAnsi="宋体" w:cs="宋体" w:hint="eastAsia"/>
          <w:color w:val="5B5B5B"/>
          <w:kern w:val="0"/>
          <w:sz w:val="28"/>
          <w:szCs w:val="28"/>
        </w:rPr>
        <w:t>法定检测机构由安徽省质量技术监督局负责指定。</w:t>
      </w:r>
    </w:p>
    <w:p w14:paraId="51957935"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（三）质量技术要求（见附件2）。</w:t>
      </w:r>
    </w:p>
    <w:p w14:paraId="6E57C257" w14:textId="77777777" w:rsidR="005F71BE" w:rsidRPr="005F71BE" w:rsidRDefault="005F71BE" w:rsidP="005F71BE">
      <w:pPr>
        <w:widowControl/>
        <w:spacing w:after="300" w:line="360" w:lineRule="atLeast"/>
        <w:ind w:firstLine="603"/>
        <w:jc w:val="left"/>
        <w:rPr>
          <w:rFonts w:ascii="宋体" w:eastAsia="宋体" w:hAnsi="宋体" w:cs="宋体" w:hint="eastAsia"/>
          <w:color w:val="5B5B5B"/>
          <w:kern w:val="0"/>
          <w:szCs w:val="21"/>
        </w:rPr>
      </w:pPr>
      <w:r w:rsidRPr="005F71BE">
        <w:rPr>
          <w:rFonts w:ascii="黑体" w:eastAsia="黑体" w:hAnsi="黑体" w:cs="宋体" w:hint="eastAsia"/>
          <w:color w:val="5B5B5B"/>
          <w:kern w:val="0"/>
          <w:sz w:val="28"/>
          <w:szCs w:val="28"/>
        </w:rPr>
        <w:t>三、建阳桔柚</w:t>
      </w:r>
    </w:p>
    <w:p w14:paraId="37C7668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（一）保护范围。</w:t>
      </w:r>
    </w:p>
    <w:p w14:paraId="77B4806F" w14:textId="77777777" w:rsidR="005F71BE" w:rsidRPr="005F71BE" w:rsidRDefault="005F71BE" w:rsidP="005F71BE">
      <w:pPr>
        <w:widowControl/>
        <w:spacing w:after="300" w:line="360" w:lineRule="atLeast"/>
        <w:ind w:firstLine="616"/>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建阳桔柚地理标志产品保护范围为福建省建阳市现辖行政区域。</w:t>
      </w:r>
    </w:p>
    <w:p w14:paraId="62B02226"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（二）专用标志使用。</w:t>
      </w:r>
    </w:p>
    <w:p w14:paraId="1A1B0784"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建阳桔柚地理标志产品保护范围内的生产者，可向福建省建阳市质量技术监督局提出使用“地理标志产品专用标志”的申请，经福建省质量技术监督局审核，由国家质检总局公告批准。建阳桔柚的法定检测机构由福建省质量技术监督局负责指定。</w:t>
      </w:r>
    </w:p>
    <w:p w14:paraId="19FC022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（三）质量技术要求（见附件3）。</w:t>
      </w:r>
    </w:p>
    <w:p w14:paraId="73EBA300" w14:textId="77777777" w:rsidR="005F71BE" w:rsidRPr="005F71BE" w:rsidRDefault="005F71BE" w:rsidP="005F71BE">
      <w:pPr>
        <w:widowControl/>
        <w:spacing w:after="300" w:line="360" w:lineRule="atLeast"/>
        <w:ind w:firstLine="603"/>
        <w:jc w:val="left"/>
        <w:rPr>
          <w:rFonts w:ascii="宋体" w:eastAsia="宋体" w:hAnsi="宋体" w:cs="宋体" w:hint="eastAsia"/>
          <w:color w:val="5B5B5B"/>
          <w:kern w:val="0"/>
          <w:szCs w:val="21"/>
        </w:rPr>
      </w:pPr>
      <w:r w:rsidRPr="005F71BE">
        <w:rPr>
          <w:rFonts w:ascii="黑体" w:eastAsia="黑体" w:hAnsi="黑体" w:cs="宋体" w:hint="eastAsia"/>
          <w:color w:val="5B5B5B"/>
          <w:kern w:val="0"/>
          <w:sz w:val="28"/>
          <w:szCs w:val="28"/>
        </w:rPr>
        <w:t>四、团风荸荠</w:t>
      </w:r>
    </w:p>
    <w:p w14:paraId="31D93B7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（一）保护范围。</w:t>
      </w:r>
    </w:p>
    <w:p w14:paraId="75CB7030"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团风荸荠地理标志产品保护范围为湖北省团</w:t>
      </w:r>
      <w:proofErr w:type="gramStart"/>
      <w:r w:rsidRPr="005F71BE">
        <w:rPr>
          <w:rFonts w:ascii="方正仿宋简体" w:eastAsia="方正仿宋简体" w:hAnsi="宋体" w:cs="宋体" w:hint="eastAsia"/>
          <w:color w:val="5B5B5B"/>
          <w:kern w:val="0"/>
          <w:sz w:val="28"/>
          <w:szCs w:val="28"/>
        </w:rPr>
        <w:t>风县淋</w:t>
      </w:r>
      <w:proofErr w:type="gramEnd"/>
      <w:r w:rsidRPr="005F71BE">
        <w:rPr>
          <w:rFonts w:ascii="方正仿宋简体" w:eastAsia="方正仿宋简体" w:hAnsi="宋体" w:cs="宋体" w:hint="eastAsia"/>
          <w:color w:val="5B5B5B"/>
          <w:kern w:val="0"/>
          <w:sz w:val="28"/>
          <w:szCs w:val="28"/>
        </w:rPr>
        <w:t>山河镇、方高坪镇、</w:t>
      </w:r>
      <w:proofErr w:type="gramStart"/>
      <w:r w:rsidRPr="005F71BE">
        <w:rPr>
          <w:rFonts w:ascii="方正仿宋简体" w:eastAsia="方正仿宋简体" w:hAnsi="宋体" w:cs="宋体" w:hint="eastAsia"/>
          <w:color w:val="5B5B5B"/>
          <w:kern w:val="0"/>
          <w:sz w:val="28"/>
          <w:szCs w:val="28"/>
        </w:rPr>
        <w:t>马曹庙镇</w:t>
      </w:r>
      <w:proofErr w:type="gramEnd"/>
      <w:r w:rsidRPr="005F71BE">
        <w:rPr>
          <w:rFonts w:ascii="方正仿宋简体" w:eastAsia="方正仿宋简体" w:hAnsi="宋体" w:cs="宋体" w:hint="eastAsia"/>
          <w:color w:val="5B5B5B"/>
          <w:kern w:val="0"/>
          <w:sz w:val="28"/>
          <w:szCs w:val="28"/>
        </w:rPr>
        <w:t>等3个乡镇现辖行政区域。</w:t>
      </w:r>
    </w:p>
    <w:p w14:paraId="189BDC7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（二）专用标志使用。</w:t>
      </w:r>
    </w:p>
    <w:p w14:paraId="2E65CB5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团风荸荠地理标志产品保护范围内的生产者，可向湖北省团</w:t>
      </w:r>
      <w:proofErr w:type="gramStart"/>
      <w:r w:rsidRPr="005F71BE">
        <w:rPr>
          <w:rFonts w:ascii="方正仿宋简体" w:eastAsia="方正仿宋简体" w:hAnsi="宋体" w:cs="宋体" w:hint="eastAsia"/>
          <w:color w:val="5B5B5B"/>
          <w:kern w:val="0"/>
          <w:sz w:val="28"/>
          <w:szCs w:val="28"/>
        </w:rPr>
        <w:t>风县</w:t>
      </w:r>
      <w:proofErr w:type="gramEnd"/>
      <w:r w:rsidRPr="005F71BE">
        <w:rPr>
          <w:rFonts w:ascii="方正仿宋简体" w:eastAsia="方正仿宋简体" w:hAnsi="宋体" w:cs="宋体" w:hint="eastAsia"/>
          <w:color w:val="5B5B5B"/>
          <w:kern w:val="0"/>
          <w:sz w:val="28"/>
          <w:szCs w:val="28"/>
        </w:rPr>
        <w:t>质量技术监督局提出使用“地理标志产品专用标志”的申请，经湖北省质量技术监督局审核，由国家质检总局公告批准。团风荸荠的法定检测机构由湖北省质量技术监督局负责指定。</w:t>
      </w:r>
    </w:p>
    <w:p w14:paraId="1235FFEE"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（三）质量技术要求（见附件4）。</w:t>
      </w:r>
    </w:p>
    <w:p w14:paraId="3CA7F998" w14:textId="77777777" w:rsidR="005F71BE" w:rsidRPr="005F71BE" w:rsidRDefault="005F71BE" w:rsidP="005F71BE">
      <w:pPr>
        <w:widowControl/>
        <w:spacing w:after="300" w:line="360" w:lineRule="atLeast"/>
        <w:ind w:firstLine="603"/>
        <w:jc w:val="left"/>
        <w:rPr>
          <w:rFonts w:ascii="宋体" w:eastAsia="宋体" w:hAnsi="宋体" w:cs="宋体" w:hint="eastAsia"/>
          <w:color w:val="5B5B5B"/>
          <w:kern w:val="0"/>
          <w:szCs w:val="21"/>
        </w:rPr>
      </w:pPr>
      <w:r w:rsidRPr="005F71BE">
        <w:rPr>
          <w:rFonts w:ascii="黑体" w:eastAsia="黑体" w:hAnsi="黑体" w:cs="宋体" w:hint="eastAsia"/>
          <w:color w:val="5B5B5B"/>
          <w:kern w:val="0"/>
          <w:sz w:val="28"/>
          <w:szCs w:val="28"/>
        </w:rPr>
        <w:lastRenderedPageBreak/>
        <w:t>五、金川秦艽</w:t>
      </w:r>
    </w:p>
    <w:p w14:paraId="131F158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（一）保护范围。</w:t>
      </w:r>
    </w:p>
    <w:p w14:paraId="2A89F00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金川秦艽地理标志产品保护范围为四川省金川县内</w:t>
      </w:r>
      <w:proofErr w:type="gramStart"/>
      <w:r w:rsidRPr="005F71BE">
        <w:rPr>
          <w:rFonts w:ascii="方正仿宋简体" w:eastAsia="方正仿宋简体" w:hAnsi="宋体" w:cs="宋体" w:hint="eastAsia"/>
          <w:color w:val="5B5B5B"/>
          <w:kern w:val="0"/>
          <w:sz w:val="28"/>
          <w:szCs w:val="28"/>
        </w:rPr>
        <w:t>俄热乡、二嘎里</w:t>
      </w:r>
      <w:proofErr w:type="gramEnd"/>
      <w:r w:rsidRPr="005F71BE">
        <w:rPr>
          <w:rFonts w:ascii="方正仿宋简体" w:eastAsia="方正仿宋简体" w:hAnsi="宋体" w:cs="宋体" w:hint="eastAsia"/>
          <w:color w:val="5B5B5B"/>
          <w:kern w:val="0"/>
          <w:sz w:val="28"/>
          <w:szCs w:val="28"/>
        </w:rPr>
        <w:t>乡、观音桥镇、太阳河乡、卡拉脚乡、</w:t>
      </w:r>
      <w:proofErr w:type="gramStart"/>
      <w:r w:rsidRPr="005F71BE">
        <w:rPr>
          <w:rFonts w:ascii="方正仿宋简体" w:eastAsia="方正仿宋简体" w:hAnsi="宋体" w:cs="宋体" w:hint="eastAsia"/>
          <w:color w:val="5B5B5B"/>
          <w:kern w:val="0"/>
          <w:sz w:val="28"/>
          <w:szCs w:val="28"/>
        </w:rPr>
        <w:t>撒瓦脚乡、集沐</w:t>
      </w:r>
      <w:proofErr w:type="gramEnd"/>
      <w:r w:rsidRPr="005F71BE">
        <w:rPr>
          <w:rFonts w:ascii="方正仿宋简体" w:eastAsia="方正仿宋简体" w:hAnsi="宋体" w:cs="宋体" w:hint="eastAsia"/>
          <w:color w:val="5B5B5B"/>
          <w:kern w:val="0"/>
          <w:sz w:val="28"/>
          <w:szCs w:val="28"/>
        </w:rPr>
        <w:t>乡、庆宁乡、</w:t>
      </w:r>
      <w:proofErr w:type="gramStart"/>
      <w:r w:rsidRPr="005F71BE">
        <w:rPr>
          <w:rFonts w:ascii="方正仿宋简体" w:eastAsia="方正仿宋简体" w:hAnsi="宋体" w:cs="宋体" w:hint="eastAsia"/>
          <w:color w:val="5B5B5B"/>
          <w:kern w:val="0"/>
          <w:sz w:val="28"/>
          <w:szCs w:val="28"/>
        </w:rPr>
        <w:t>咯尔乡</w:t>
      </w:r>
      <w:proofErr w:type="gramEnd"/>
      <w:r w:rsidRPr="005F71BE">
        <w:rPr>
          <w:rFonts w:ascii="方正仿宋简体" w:eastAsia="方正仿宋简体" w:hAnsi="宋体" w:cs="宋体" w:hint="eastAsia"/>
          <w:color w:val="5B5B5B"/>
          <w:kern w:val="0"/>
          <w:sz w:val="28"/>
          <w:szCs w:val="28"/>
        </w:rPr>
        <w:t>、沙耳乡、金川镇、勒乌乡、万林乡、河西乡、河东乡、独松乡、马尔邦乡、安宁乡、马奈乡、曾达乡、</w:t>
      </w:r>
      <w:proofErr w:type="gramStart"/>
      <w:r w:rsidRPr="005F71BE">
        <w:rPr>
          <w:rFonts w:ascii="方正仿宋简体" w:eastAsia="方正仿宋简体" w:hAnsi="宋体" w:cs="宋体" w:hint="eastAsia"/>
          <w:color w:val="5B5B5B"/>
          <w:kern w:val="0"/>
          <w:sz w:val="28"/>
          <w:szCs w:val="28"/>
        </w:rPr>
        <w:t>卡撒乡</w:t>
      </w:r>
      <w:proofErr w:type="gramEnd"/>
      <w:r w:rsidRPr="005F71BE">
        <w:rPr>
          <w:rFonts w:ascii="方正仿宋简体" w:eastAsia="方正仿宋简体" w:hAnsi="宋体" w:cs="宋体" w:hint="eastAsia"/>
          <w:color w:val="5B5B5B"/>
          <w:kern w:val="0"/>
          <w:sz w:val="28"/>
          <w:szCs w:val="28"/>
        </w:rPr>
        <w:t>等21个乡镇现辖行政区域。</w:t>
      </w:r>
    </w:p>
    <w:p w14:paraId="08CA0C6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（二）专用标志使用。</w:t>
      </w:r>
    </w:p>
    <w:p w14:paraId="4A4B307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金川秦艽地理标志产品保护范围内的生产者，可向四川省金川县质量技术监督局提出使用“地理标志产品专用标志”的申请，经四川省质量技术监督局审核，由国家质检总局公告批准。金川秦艽的法定检测机构由四川省质量技术监督局负责指定。</w:t>
      </w:r>
    </w:p>
    <w:p w14:paraId="418F765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（三）质量技术要求（见附件5）。</w:t>
      </w:r>
    </w:p>
    <w:p w14:paraId="37BC908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自本公告发布之日起，各地质检部门开始对集安鸭绿江咸鸭蛋、铜陵白姜、建阳桔柚、团风荸荠、金川秦艽实施地理标志产品保护措施。</w:t>
      </w:r>
    </w:p>
    <w:p w14:paraId="58021EA1"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特此公告。</w:t>
      </w:r>
    </w:p>
    <w:p w14:paraId="645DE32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00E1034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附件：1.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集安鸭绿江咸鸭蛋质量技术要求</w:t>
      </w:r>
    </w:p>
    <w:p w14:paraId="53476AAC" w14:textId="77777777" w:rsidR="005F71BE" w:rsidRPr="005F71BE" w:rsidRDefault="005F71BE" w:rsidP="005F71BE">
      <w:pPr>
        <w:widowControl/>
        <w:spacing w:after="300" w:line="360" w:lineRule="atLeast"/>
        <w:ind w:firstLine="1581"/>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铜陵</w:t>
      </w:r>
      <w:proofErr w:type="gramStart"/>
      <w:r w:rsidRPr="005F71BE">
        <w:rPr>
          <w:rFonts w:ascii="方正仿宋简体" w:eastAsia="方正仿宋简体" w:hAnsi="宋体" w:cs="宋体" w:hint="eastAsia"/>
          <w:color w:val="5B5B5B"/>
          <w:kern w:val="0"/>
          <w:sz w:val="28"/>
          <w:szCs w:val="28"/>
        </w:rPr>
        <w:t>白姜质量</w:t>
      </w:r>
      <w:proofErr w:type="gramEnd"/>
      <w:r w:rsidRPr="005F71BE">
        <w:rPr>
          <w:rFonts w:ascii="方正仿宋简体" w:eastAsia="方正仿宋简体" w:hAnsi="宋体" w:cs="宋体" w:hint="eastAsia"/>
          <w:color w:val="5B5B5B"/>
          <w:kern w:val="0"/>
          <w:sz w:val="28"/>
          <w:szCs w:val="28"/>
        </w:rPr>
        <w:t>技术要求</w:t>
      </w:r>
    </w:p>
    <w:p w14:paraId="75D424F2" w14:textId="77777777" w:rsidR="005F71BE" w:rsidRPr="005F71BE" w:rsidRDefault="005F71BE" w:rsidP="005F71BE">
      <w:pPr>
        <w:widowControl/>
        <w:spacing w:after="300" w:line="360" w:lineRule="atLeast"/>
        <w:ind w:firstLine="1581"/>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建阳桔柚质量技术要求</w:t>
      </w:r>
    </w:p>
    <w:p w14:paraId="669A42C3" w14:textId="77777777" w:rsidR="005F71BE" w:rsidRPr="005F71BE" w:rsidRDefault="005F71BE" w:rsidP="005F71BE">
      <w:pPr>
        <w:widowControl/>
        <w:spacing w:after="300" w:line="360" w:lineRule="atLeast"/>
        <w:ind w:firstLine="1581"/>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4.</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团风荸荠质量技术要求</w:t>
      </w:r>
    </w:p>
    <w:p w14:paraId="47000D94" w14:textId="77777777" w:rsidR="005F71BE" w:rsidRPr="005F71BE" w:rsidRDefault="005F71BE" w:rsidP="005F71BE">
      <w:pPr>
        <w:widowControl/>
        <w:spacing w:after="300" w:line="360" w:lineRule="atLeast"/>
        <w:ind w:firstLine="1581"/>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5.</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金川秦艽质量技术要求</w:t>
      </w:r>
    </w:p>
    <w:p w14:paraId="6815BF54" w14:textId="77777777" w:rsidR="005F71BE" w:rsidRPr="005F71BE" w:rsidRDefault="005F71BE" w:rsidP="005F71BE">
      <w:pPr>
        <w:widowControl/>
        <w:spacing w:after="300" w:line="360" w:lineRule="atLeast"/>
        <w:ind w:firstLine="4947"/>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2559EE2E" w14:textId="77777777" w:rsidR="005F71BE" w:rsidRPr="005F71BE" w:rsidRDefault="005F71BE" w:rsidP="005F71BE">
      <w:pPr>
        <w:widowControl/>
        <w:spacing w:after="300" w:line="360" w:lineRule="atLeast"/>
        <w:ind w:firstLine="4947"/>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06132D70"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Times New Roman" w:eastAsia="宋体" w:hAnsi="Times New Roman" w:cs="Times New Roman"/>
          <w:color w:val="5B5B5B"/>
          <w:kern w:val="0"/>
          <w:sz w:val="28"/>
          <w:szCs w:val="28"/>
        </w:rPr>
        <w:t> </w:t>
      </w:r>
    </w:p>
    <w:p w14:paraId="28C2C32F"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Times New Roman" w:eastAsia="宋体" w:hAnsi="Times New Roman" w:cs="Times New Roman"/>
          <w:color w:val="5B5B5B"/>
          <w:kern w:val="0"/>
          <w:sz w:val="28"/>
          <w:szCs w:val="28"/>
        </w:rPr>
        <w:t> </w:t>
      </w:r>
    </w:p>
    <w:p w14:paraId="52C69CF8" w14:textId="77777777" w:rsidR="005F71BE" w:rsidRPr="005F71BE" w:rsidRDefault="005F71BE" w:rsidP="005F71BE">
      <w:pPr>
        <w:widowControl/>
        <w:spacing w:after="300" w:line="360" w:lineRule="atLeast"/>
        <w:ind w:firstLine="4416"/>
        <w:jc w:val="righ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二</w:t>
      </w:r>
      <w:r w:rsidRPr="005F71BE">
        <w:rPr>
          <w:rFonts w:ascii="宋体" w:eastAsia="宋体" w:hAnsi="宋体" w:cs="宋体" w:hint="eastAsia"/>
          <w:color w:val="5B5B5B"/>
          <w:kern w:val="0"/>
          <w:sz w:val="28"/>
          <w:szCs w:val="28"/>
        </w:rPr>
        <w:t>〇〇</w:t>
      </w:r>
      <w:r w:rsidRPr="005F71BE">
        <w:rPr>
          <w:rFonts w:ascii="方正仿宋简体" w:eastAsia="方正仿宋简体" w:hAnsi="宋体" w:cs="宋体" w:hint="eastAsia"/>
          <w:color w:val="5B5B5B"/>
          <w:kern w:val="0"/>
          <w:sz w:val="28"/>
          <w:szCs w:val="28"/>
        </w:rPr>
        <w:t>九年十一月十六日</w:t>
      </w:r>
    </w:p>
    <w:p w14:paraId="2880A718" w14:textId="77777777" w:rsidR="005F71BE" w:rsidRPr="005F71BE" w:rsidRDefault="005F71BE" w:rsidP="005F71BE">
      <w:pPr>
        <w:widowControl/>
        <w:spacing w:after="300" w:line="360" w:lineRule="atLeast"/>
        <w:ind w:firstLine="4045"/>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6A9704C1" w14:textId="77777777" w:rsidR="005F71BE" w:rsidRPr="005F71BE" w:rsidRDefault="005F71BE" w:rsidP="005F71BE">
      <w:pPr>
        <w:widowControl/>
        <w:spacing w:after="300" w:line="360" w:lineRule="atLeast"/>
        <w:ind w:firstLine="4045"/>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3E9E536E" w14:textId="77777777" w:rsidR="005F71BE" w:rsidRPr="005F71BE" w:rsidRDefault="005F71BE" w:rsidP="005F71BE">
      <w:pPr>
        <w:widowControl/>
        <w:spacing w:after="300" w:line="360" w:lineRule="atLeast"/>
        <w:ind w:firstLine="4045"/>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5AF36B57" w14:textId="77777777" w:rsidR="005F71BE" w:rsidRPr="005F71BE" w:rsidRDefault="005F71BE" w:rsidP="005F71BE">
      <w:pPr>
        <w:widowControl/>
        <w:spacing w:after="300" w:line="360" w:lineRule="atLeast"/>
        <w:ind w:firstLine="4045"/>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4769D447"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附件1：</w:t>
      </w:r>
    </w:p>
    <w:p w14:paraId="4201824E"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lastRenderedPageBreak/>
        <w:t>集安鸭绿江咸鸭蛋质量技术要求</w:t>
      </w:r>
    </w:p>
    <w:p w14:paraId="4EF0D45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（一）原料及辅料要求。</w:t>
      </w:r>
    </w:p>
    <w:p w14:paraId="080FA81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鸭子养殖：鸭子的品种是当地麻鸭。鸭子的饲养环境、饲养过程、饲料及饲料添加剂的使用、兽药的使用，应符合国家生产绿色食品的有关规定。饲养环境、疫情疫病的防治与控制必须执行国家相关规定，不得污染环境。</w:t>
      </w:r>
    </w:p>
    <w:p w14:paraId="5BB02596"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原料蛋：选用放养在集安段鸭绿江上觅食江中鱼虾虫草的当地麻鸭所生产的不超过7天的鲜蛋。</w:t>
      </w:r>
    </w:p>
    <w:p w14:paraId="0F9EE448"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食盐：符合国家有关规定的要求。</w:t>
      </w:r>
    </w:p>
    <w:p w14:paraId="5DA84A2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4.</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水：符合国家有关规定的要求。</w:t>
      </w:r>
    </w:p>
    <w:p w14:paraId="1C311275"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（二）加工工艺。</w:t>
      </w:r>
    </w:p>
    <w:p w14:paraId="219DE201"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工艺流程：选蛋→灯照→清洗→腌渍→成品→包装。</w:t>
      </w:r>
    </w:p>
    <w:p w14:paraId="40F40F7D"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关键工艺：</w:t>
      </w:r>
    </w:p>
    <w:p w14:paraId="6E03010E"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（1）烧水：将水加热至沸腾，持续5分钟，冷却备用。</w:t>
      </w:r>
    </w:p>
    <w:p w14:paraId="044C5D5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（2）加盐：在水中加入食用盐，配制成饱和溶液。</w:t>
      </w:r>
    </w:p>
    <w:p w14:paraId="00A591C6"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（3）清洗：将选好的原料蛋进行清洗。</w:t>
      </w:r>
    </w:p>
    <w:p w14:paraId="6AD61120"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（4）腌渍：将清洗后的原料蛋放入冷却的食盐水中，环境温度控制在15℃至20℃，腌渍30至35天。</w:t>
      </w:r>
    </w:p>
    <w:p w14:paraId="315BDB4F"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（5）包装：将腌制好的合格咸鸭蛋洗净晾干后真空塑封。</w:t>
      </w:r>
    </w:p>
    <w:p w14:paraId="2BF92D42"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（三）质量特色。</w:t>
      </w:r>
    </w:p>
    <w:p w14:paraId="114A025D"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感官特色：生咸鸭蛋蛋白清晰透明，富有粘性。熟咸鸭蛋蛋白细嫩洁白，富有弹性。生咸鸭蛋蛋黄有立体感。熟咸鸭蛋蛋黄含油多。蛋黄占比大，色泽深红或杏红。口感纯正，咸淡适中，具有独特的鲜味。</w:t>
      </w:r>
    </w:p>
    <w:p w14:paraId="5F4964E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理化指标：单枚重量≥70g；水分60.0%至68.0%；总脂肪≥12.0%；食盐（以氯化钠计）2.0%至4.0%；挥发性盐基氮≤10mg/100g；氟≤1.0 mg /kg；铜≤5 mg /kg。</w:t>
      </w:r>
    </w:p>
    <w:p w14:paraId="1DB0D7D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安全要求：产品安全指标必须达到国家对同类产品的相关规定。</w:t>
      </w:r>
    </w:p>
    <w:p w14:paraId="24546E54" w14:textId="77777777" w:rsidR="005F71BE" w:rsidRPr="005F71BE" w:rsidRDefault="005F71BE" w:rsidP="005F71BE">
      <w:pPr>
        <w:widowControl/>
        <w:jc w:val="left"/>
        <w:rPr>
          <w:rFonts w:ascii="微软雅黑" w:eastAsia="微软雅黑" w:hAnsi="微软雅黑" w:cs="宋体" w:hint="eastAsia"/>
          <w:color w:val="333333"/>
          <w:kern w:val="0"/>
          <w:sz w:val="18"/>
          <w:szCs w:val="18"/>
        </w:rPr>
      </w:pPr>
      <w:r w:rsidRPr="005F71BE">
        <w:rPr>
          <w:rFonts w:ascii="方正仿宋简体" w:eastAsia="方正仿宋简体" w:hAnsi="微软雅黑" w:cs="宋体" w:hint="eastAsia"/>
          <w:color w:val="333333"/>
          <w:kern w:val="0"/>
          <w:sz w:val="28"/>
          <w:szCs w:val="28"/>
        </w:rPr>
        <w:br/>
      </w:r>
    </w:p>
    <w:p w14:paraId="56195A97"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附件2：</w:t>
      </w:r>
    </w:p>
    <w:p w14:paraId="25B53709"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铜陵</w:t>
      </w:r>
      <w:proofErr w:type="gramStart"/>
      <w:r w:rsidRPr="005F71BE">
        <w:rPr>
          <w:rFonts w:ascii="方正小标宋简体" w:eastAsia="方正小标宋简体" w:hAnsi="宋体" w:cs="宋体" w:hint="eastAsia"/>
          <w:color w:val="5B5B5B"/>
          <w:kern w:val="0"/>
          <w:sz w:val="32"/>
          <w:szCs w:val="32"/>
        </w:rPr>
        <w:t>白姜质量</w:t>
      </w:r>
      <w:proofErr w:type="gramEnd"/>
      <w:r w:rsidRPr="005F71BE">
        <w:rPr>
          <w:rFonts w:ascii="方正小标宋简体" w:eastAsia="方正小标宋简体" w:hAnsi="宋体" w:cs="宋体" w:hint="eastAsia"/>
          <w:color w:val="5B5B5B"/>
          <w:kern w:val="0"/>
          <w:sz w:val="32"/>
          <w:szCs w:val="32"/>
        </w:rPr>
        <w:t>技术要求</w:t>
      </w:r>
    </w:p>
    <w:p w14:paraId="340D287D"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（一）品种。</w:t>
      </w:r>
    </w:p>
    <w:p w14:paraId="77D7238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当地</w:t>
      </w:r>
      <w:proofErr w:type="gramStart"/>
      <w:r w:rsidRPr="005F71BE">
        <w:rPr>
          <w:rFonts w:ascii="方正仿宋简体" w:eastAsia="方正仿宋简体" w:hAnsi="宋体" w:cs="宋体" w:hint="eastAsia"/>
          <w:color w:val="5B5B5B"/>
          <w:kern w:val="0"/>
          <w:sz w:val="28"/>
          <w:szCs w:val="28"/>
        </w:rPr>
        <w:t>原生白姜品种</w:t>
      </w:r>
      <w:proofErr w:type="gramEnd"/>
      <w:r w:rsidRPr="005F71BE">
        <w:rPr>
          <w:rFonts w:ascii="方正仿宋简体" w:eastAsia="方正仿宋简体" w:hAnsi="宋体" w:cs="宋体" w:hint="eastAsia"/>
          <w:color w:val="5B5B5B"/>
          <w:kern w:val="0"/>
          <w:sz w:val="28"/>
          <w:szCs w:val="28"/>
        </w:rPr>
        <w:t>。</w:t>
      </w:r>
    </w:p>
    <w:p w14:paraId="137B6710"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（二）立地条件。</w:t>
      </w:r>
    </w:p>
    <w:p w14:paraId="002D8318"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土体深厚，土层厚度为40cm至50cm，土壤质地为中壤土或沙壤土，疏松、通气透水，碳酸钙含量为0.6%至3.5%，有机质含量2.0%至3.6%，土壤pH值7至7.5。</w:t>
      </w:r>
    </w:p>
    <w:p w14:paraId="6D0ADE9F"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（三）栽培管理。</w:t>
      </w:r>
    </w:p>
    <w:p w14:paraId="550B6EB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选种：选择姜块肥大饱满、皮色光亮、</w:t>
      </w:r>
      <w:proofErr w:type="gramStart"/>
      <w:r w:rsidRPr="005F71BE">
        <w:rPr>
          <w:rFonts w:ascii="方正仿宋简体" w:eastAsia="方正仿宋简体" w:hAnsi="宋体" w:cs="宋体" w:hint="eastAsia"/>
          <w:color w:val="5B5B5B"/>
          <w:kern w:val="0"/>
          <w:sz w:val="28"/>
          <w:szCs w:val="28"/>
        </w:rPr>
        <w:t>不</w:t>
      </w:r>
      <w:proofErr w:type="gramEnd"/>
      <w:r w:rsidRPr="005F71BE">
        <w:rPr>
          <w:rFonts w:ascii="方正仿宋简体" w:eastAsia="方正仿宋简体" w:hAnsi="宋体" w:cs="宋体" w:hint="eastAsia"/>
          <w:color w:val="5B5B5B"/>
          <w:kern w:val="0"/>
          <w:sz w:val="28"/>
          <w:szCs w:val="28"/>
        </w:rPr>
        <w:t>干裂、</w:t>
      </w:r>
      <w:proofErr w:type="gramStart"/>
      <w:r w:rsidRPr="005F71BE">
        <w:rPr>
          <w:rFonts w:ascii="方正仿宋简体" w:eastAsia="方正仿宋简体" w:hAnsi="宋体" w:cs="宋体" w:hint="eastAsia"/>
          <w:color w:val="5B5B5B"/>
          <w:kern w:val="0"/>
          <w:sz w:val="28"/>
          <w:szCs w:val="28"/>
        </w:rPr>
        <w:t>不</w:t>
      </w:r>
      <w:proofErr w:type="gramEnd"/>
      <w:r w:rsidRPr="005F71BE">
        <w:rPr>
          <w:rFonts w:ascii="方正仿宋简体" w:eastAsia="方正仿宋简体" w:hAnsi="宋体" w:cs="宋体" w:hint="eastAsia"/>
          <w:color w:val="5B5B5B"/>
          <w:kern w:val="0"/>
          <w:sz w:val="28"/>
          <w:szCs w:val="28"/>
        </w:rPr>
        <w:t>腐烂、未受冻、质地硬、无病虫害和无机械损伤的良种白姜。</w:t>
      </w:r>
    </w:p>
    <w:p w14:paraId="32A3AC4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播种:</w:t>
      </w:r>
      <w:proofErr w:type="gramStart"/>
      <w:r w:rsidRPr="005F71BE">
        <w:rPr>
          <w:rFonts w:ascii="方正仿宋简体" w:eastAsia="方正仿宋简体" w:hAnsi="宋体" w:cs="宋体" w:hint="eastAsia"/>
          <w:color w:val="5B5B5B"/>
          <w:kern w:val="0"/>
          <w:sz w:val="28"/>
          <w:szCs w:val="28"/>
        </w:rPr>
        <w:t>白姜每年4月</w:t>
      </w:r>
      <w:proofErr w:type="gramEnd"/>
      <w:r w:rsidRPr="005F71BE">
        <w:rPr>
          <w:rFonts w:ascii="方正仿宋简体" w:eastAsia="方正仿宋简体" w:hAnsi="宋体" w:cs="宋体" w:hint="eastAsia"/>
          <w:color w:val="5B5B5B"/>
          <w:kern w:val="0"/>
          <w:sz w:val="28"/>
          <w:szCs w:val="28"/>
        </w:rPr>
        <w:t>上中旬从姜阁（铜陵独有的</w:t>
      </w:r>
      <w:proofErr w:type="gramStart"/>
      <w:r w:rsidRPr="005F71BE">
        <w:rPr>
          <w:rFonts w:ascii="方正仿宋简体" w:eastAsia="方正仿宋简体" w:hAnsi="宋体" w:cs="宋体" w:hint="eastAsia"/>
          <w:color w:val="5B5B5B"/>
          <w:kern w:val="0"/>
          <w:sz w:val="28"/>
          <w:szCs w:val="28"/>
        </w:rPr>
        <w:t>存储白姜姜种</w:t>
      </w:r>
      <w:proofErr w:type="gramEnd"/>
      <w:r w:rsidRPr="005F71BE">
        <w:rPr>
          <w:rFonts w:ascii="方正仿宋简体" w:eastAsia="方正仿宋简体" w:hAnsi="宋体" w:cs="宋体" w:hint="eastAsia"/>
          <w:color w:val="5B5B5B"/>
          <w:kern w:val="0"/>
          <w:sz w:val="28"/>
          <w:szCs w:val="28"/>
        </w:rPr>
        <w:t>的设施）内取出后，放在室内</w:t>
      </w:r>
      <w:proofErr w:type="gramStart"/>
      <w:r w:rsidRPr="005F71BE">
        <w:rPr>
          <w:rFonts w:ascii="方正仿宋简体" w:eastAsia="方正仿宋简体" w:hAnsi="宋体" w:cs="宋体" w:hint="eastAsia"/>
          <w:color w:val="5B5B5B"/>
          <w:kern w:val="0"/>
          <w:sz w:val="28"/>
          <w:szCs w:val="28"/>
        </w:rPr>
        <w:t>阴晾</w:t>
      </w:r>
      <w:proofErr w:type="gramEnd"/>
      <w:r w:rsidRPr="005F71BE">
        <w:rPr>
          <w:rFonts w:ascii="方正仿宋简体" w:eastAsia="方正仿宋简体" w:hAnsi="宋体" w:cs="宋体" w:hint="eastAsia"/>
          <w:color w:val="5B5B5B"/>
          <w:kern w:val="0"/>
          <w:sz w:val="28"/>
          <w:szCs w:val="28"/>
        </w:rPr>
        <w:t>3至5天，进行炼芽。根据</w:t>
      </w:r>
      <w:proofErr w:type="gramStart"/>
      <w:r w:rsidRPr="005F71BE">
        <w:rPr>
          <w:rFonts w:ascii="方正仿宋简体" w:eastAsia="方正仿宋简体" w:hAnsi="宋体" w:cs="宋体" w:hint="eastAsia"/>
          <w:color w:val="5B5B5B"/>
          <w:kern w:val="0"/>
          <w:sz w:val="28"/>
          <w:szCs w:val="28"/>
        </w:rPr>
        <w:t>姜芽着</w:t>
      </w:r>
      <w:proofErr w:type="gramEnd"/>
      <w:r w:rsidRPr="005F71BE">
        <w:rPr>
          <w:rFonts w:ascii="方正仿宋简体" w:eastAsia="方正仿宋简体" w:hAnsi="宋体" w:cs="宋体" w:hint="eastAsia"/>
          <w:color w:val="5B5B5B"/>
          <w:kern w:val="0"/>
          <w:sz w:val="28"/>
          <w:szCs w:val="28"/>
        </w:rPr>
        <w:t>生密度和部位进行分姜（切姜），每块种姜重50g至60g。种植密度：每公顷60000株至67500株。</w:t>
      </w:r>
    </w:p>
    <w:p w14:paraId="4C14663F"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proofErr w:type="gramStart"/>
      <w:r w:rsidRPr="005F71BE">
        <w:rPr>
          <w:rFonts w:ascii="方正仿宋简体" w:eastAsia="方正仿宋简体" w:hAnsi="宋体" w:cs="宋体" w:hint="eastAsia"/>
          <w:color w:val="5B5B5B"/>
          <w:kern w:val="0"/>
          <w:sz w:val="28"/>
          <w:szCs w:val="28"/>
        </w:rPr>
        <w:t>搭姜棚</w:t>
      </w:r>
      <w:proofErr w:type="gramEnd"/>
      <w:r w:rsidRPr="005F71BE">
        <w:rPr>
          <w:rFonts w:ascii="方正仿宋简体" w:eastAsia="方正仿宋简体" w:hAnsi="宋体" w:cs="宋体" w:hint="eastAsia"/>
          <w:color w:val="5B5B5B"/>
          <w:kern w:val="0"/>
          <w:sz w:val="28"/>
          <w:szCs w:val="28"/>
        </w:rPr>
        <w:t>：</w:t>
      </w:r>
      <w:proofErr w:type="gramStart"/>
      <w:r w:rsidRPr="005F71BE">
        <w:rPr>
          <w:rFonts w:ascii="方正仿宋简体" w:eastAsia="方正仿宋简体" w:hAnsi="宋体" w:cs="宋体" w:hint="eastAsia"/>
          <w:color w:val="5B5B5B"/>
          <w:kern w:val="0"/>
          <w:sz w:val="28"/>
          <w:szCs w:val="28"/>
        </w:rPr>
        <w:t>在白姜播种</w:t>
      </w:r>
      <w:proofErr w:type="gramEnd"/>
      <w:r w:rsidRPr="005F71BE">
        <w:rPr>
          <w:rFonts w:ascii="方正仿宋简体" w:eastAsia="方正仿宋简体" w:hAnsi="宋体" w:cs="宋体" w:hint="eastAsia"/>
          <w:color w:val="5B5B5B"/>
          <w:kern w:val="0"/>
          <w:sz w:val="28"/>
          <w:szCs w:val="28"/>
        </w:rPr>
        <w:t>结束后，开始搭好遮荫棚。</w:t>
      </w:r>
      <w:proofErr w:type="gramStart"/>
      <w:r w:rsidRPr="005F71BE">
        <w:rPr>
          <w:rFonts w:ascii="方正仿宋简体" w:eastAsia="方正仿宋简体" w:hAnsi="宋体" w:cs="宋体" w:hint="eastAsia"/>
          <w:color w:val="5B5B5B"/>
          <w:kern w:val="0"/>
          <w:sz w:val="28"/>
          <w:szCs w:val="28"/>
        </w:rPr>
        <w:t>距姜地</w:t>
      </w:r>
      <w:proofErr w:type="gramEnd"/>
      <w:r w:rsidRPr="005F71BE">
        <w:rPr>
          <w:rFonts w:ascii="方正仿宋简体" w:eastAsia="方正仿宋简体" w:hAnsi="宋体" w:cs="宋体" w:hint="eastAsia"/>
          <w:color w:val="5B5B5B"/>
          <w:kern w:val="0"/>
          <w:sz w:val="28"/>
          <w:szCs w:val="28"/>
        </w:rPr>
        <w:t>1.5米至1.6米高处,用</w:t>
      </w:r>
      <w:proofErr w:type="gramStart"/>
      <w:r w:rsidRPr="005F71BE">
        <w:rPr>
          <w:rFonts w:ascii="方正仿宋简体" w:eastAsia="方正仿宋简体" w:hAnsi="宋体" w:cs="宋体" w:hint="eastAsia"/>
          <w:color w:val="5B5B5B"/>
          <w:kern w:val="0"/>
          <w:sz w:val="28"/>
          <w:szCs w:val="28"/>
        </w:rPr>
        <w:t>芭</w:t>
      </w:r>
      <w:proofErr w:type="gramEnd"/>
      <w:r w:rsidRPr="005F71BE">
        <w:rPr>
          <w:rFonts w:ascii="方正仿宋简体" w:eastAsia="方正仿宋简体" w:hAnsi="宋体" w:cs="宋体" w:hint="eastAsia"/>
          <w:color w:val="5B5B5B"/>
          <w:kern w:val="0"/>
          <w:sz w:val="28"/>
          <w:szCs w:val="28"/>
        </w:rPr>
        <w:t>茅草或遮阳网铺盖,</w:t>
      </w:r>
      <w:r w:rsidRPr="005F71BE">
        <w:rPr>
          <w:rFonts w:ascii="方正仿宋简体" w:eastAsia="方正仿宋简体" w:hAnsi="宋体" w:cs="宋体" w:hint="eastAsia"/>
          <w:color w:val="5B5B5B"/>
          <w:kern w:val="0"/>
          <w:sz w:val="28"/>
          <w:szCs w:val="28"/>
        </w:rPr>
        <w:t> </w:t>
      </w:r>
      <w:proofErr w:type="gramStart"/>
      <w:r w:rsidRPr="005F71BE">
        <w:rPr>
          <w:rFonts w:ascii="方正仿宋简体" w:eastAsia="方正仿宋简体" w:hAnsi="宋体" w:cs="宋体" w:hint="eastAsia"/>
          <w:color w:val="5B5B5B"/>
          <w:kern w:val="0"/>
          <w:sz w:val="28"/>
          <w:szCs w:val="28"/>
        </w:rPr>
        <w:t>搭平棚遮荫</w:t>
      </w:r>
      <w:proofErr w:type="gramEnd"/>
      <w:r w:rsidRPr="005F71BE">
        <w:rPr>
          <w:rFonts w:ascii="方正仿宋简体" w:eastAsia="方正仿宋简体" w:hAnsi="宋体" w:cs="宋体" w:hint="eastAsia"/>
          <w:color w:val="5B5B5B"/>
          <w:kern w:val="0"/>
          <w:sz w:val="28"/>
          <w:szCs w:val="28"/>
        </w:rPr>
        <w:t>,</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遮光率要求为60%至70%。</w:t>
      </w:r>
    </w:p>
    <w:p w14:paraId="45A36BE8"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4.</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浇水：生长期间要经常</w:t>
      </w:r>
      <w:proofErr w:type="gramStart"/>
      <w:r w:rsidRPr="005F71BE">
        <w:rPr>
          <w:rFonts w:ascii="方正仿宋简体" w:eastAsia="方正仿宋简体" w:hAnsi="宋体" w:cs="宋体" w:hint="eastAsia"/>
          <w:color w:val="5B5B5B"/>
          <w:kern w:val="0"/>
          <w:sz w:val="28"/>
          <w:szCs w:val="28"/>
        </w:rPr>
        <w:t>保持畦面湿润</w:t>
      </w:r>
      <w:proofErr w:type="gramEnd"/>
      <w:r w:rsidRPr="005F71BE">
        <w:rPr>
          <w:rFonts w:ascii="方正仿宋简体" w:eastAsia="方正仿宋简体" w:hAnsi="宋体" w:cs="宋体" w:hint="eastAsia"/>
          <w:color w:val="5B5B5B"/>
          <w:kern w:val="0"/>
          <w:sz w:val="28"/>
          <w:szCs w:val="28"/>
        </w:rPr>
        <w:t>。同时，要做好清沟沥水工作，做到有水能排出，干旱易浇灌。</w:t>
      </w:r>
    </w:p>
    <w:p w14:paraId="296F882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5.</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施肥：</w:t>
      </w:r>
      <w:proofErr w:type="gramStart"/>
      <w:r w:rsidRPr="005F71BE">
        <w:rPr>
          <w:rFonts w:ascii="方正仿宋简体" w:eastAsia="方正仿宋简体" w:hAnsi="宋体" w:cs="宋体" w:hint="eastAsia"/>
          <w:color w:val="5B5B5B"/>
          <w:kern w:val="0"/>
          <w:sz w:val="28"/>
          <w:szCs w:val="28"/>
        </w:rPr>
        <w:t>白姜播种</w:t>
      </w:r>
      <w:proofErr w:type="gramEnd"/>
      <w:r w:rsidRPr="005F71BE">
        <w:rPr>
          <w:rFonts w:ascii="方正仿宋简体" w:eastAsia="方正仿宋简体" w:hAnsi="宋体" w:cs="宋体" w:hint="eastAsia"/>
          <w:color w:val="5B5B5B"/>
          <w:kern w:val="0"/>
          <w:sz w:val="28"/>
          <w:szCs w:val="28"/>
        </w:rPr>
        <w:t>出苗后的15至20天，每667m</w:t>
      </w:r>
      <w:r w:rsidRPr="005F71BE">
        <w:rPr>
          <w:rFonts w:ascii="方正仿宋简体" w:eastAsia="方正仿宋简体" w:hAnsi="宋体" w:cs="宋体" w:hint="eastAsia"/>
          <w:color w:val="5B5B5B"/>
          <w:kern w:val="0"/>
          <w:szCs w:val="21"/>
          <w:vertAlign w:val="superscript"/>
        </w:rPr>
        <w:t>2</w:t>
      </w:r>
      <w:r w:rsidRPr="005F71BE">
        <w:rPr>
          <w:rFonts w:ascii="方正仿宋简体" w:eastAsia="方正仿宋简体" w:hAnsi="宋体" w:cs="宋体" w:hint="eastAsia"/>
          <w:color w:val="5B5B5B"/>
          <w:kern w:val="0"/>
          <w:sz w:val="28"/>
          <w:szCs w:val="28"/>
        </w:rPr>
        <w:t>(亩)可浇施500kg至750kg稀人畜粪肥。6月上中旬，施一次“断奶肥”，每667㎡(亩)</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施饼肥65kg至75kg，磷酸二铵25kg至30kg，稀人畜粪肥600kg至800kg。7月上中旬和8月上中旬可结合培土，再重施两次“壮姜肥”，此时追肥，应以稀人畜粪肥为主，每667 m</w:t>
      </w:r>
      <w:r w:rsidRPr="005F71BE">
        <w:rPr>
          <w:rFonts w:ascii="方正仿宋简体" w:eastAsia="方正仿宋简体" w:hAnsi="宋体" w:cs="宋体" w:hint="eastAsia"/>
          <w:color w:val="5B5B5B"/>
          <w:kern w:val="0"/>
          <w:szCs w:val="21"/>
          <w:vertAlign w:val="superscript"/>
        </w:rPr>
        <w:t>2</w:t>
      </w:r>
      <w:r w:rsidRPr="005F71BE">
        <w:rPr>
          <w:rFonts w:ascii="方正仿宋简体" w:eastAsia="方正仿宋简体" w:hAnsi="宋体" w:cs="宋体" w:hint="eastAsia"/>
          <w:color w:val="5B5B5B"/>
          <w:kern w:val="0"/>
          <w:sz w:val="28"/>
          <w:szCs w:val="28"/>
        </w:rPr>
        <w:t>(亩)</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施腐熟人畜粪肥1500kg至2000kg。</w:t>
      </w:r>
    </w:p>
    <w:p w14:paraId="36C66CE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6.</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环境、安全要求：农药、化肥等的使用必须符合国家的相关规定，不得污染环境。</w:t>
      </w:r>
    </w:p>
    <w:p w14:paraId="754D7B2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（四）收获时间。</w:t>
      </w:r>
    </w:p>
    <w:p w14:paraId="3879F30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每年9月中旬开始陆续采收鲜姜，至10月下旬结束。</w:t>
      </w:r>
    </w:p>
    <w:p w14:paraId="396C995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（五）原料品质要求。</w:t>
      </w:r>
    </w:p>
    <w:p w14:paraId="1642D9D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感官要求：鲜姜表面光滑，姜块肥大丰满充实，香味浓郁，姜皮呈乳白色至淡黄色，整块</w:t>
      </w:r>
      <w:proofErr w:type="gramStart"/>
      <w:r w:rsidRPr="005F71BE">
        <w:rPr>
          <w:rFonts w:ascii="方正仿宋简体" w:eastAsia="方正仿宋简体" w:hAnsi="宋体" w:cs="宋体" w:hint="eastAsia"/>
          <w:color w:val="5B5B5B"/>
          <w:kern w:val="0"/>
          <w:sz w:val="28"/>
          <w:szCs w:val="28"/>
        </w:rPr>
        <w:t>单重大</w:t>
      </w:r>
      <w:proofErr w:type="gramEnd"/>
      <w:r w:rsidRPr="005F71BE">
        <w:rPr>
          <w:rFonts w:ascii="方正仿宋简体" w:eastAsia="方正仿宋简体" w:hAnsi="宋体" w:cs="宋体" w:hint="eastAsia"/>
          <w:color w:val="5B5B5B"/>
          <w:kern w:val="0"/>
          <w:sz w:val="28"/>
          <w:szCs w:val="28"/>
        </w:rPr>
        <w:t>于200g。</w:t>
      </w:r>
    </w:p>
    <w:p w14:paraId="1DAB30DF"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含水量：92%至95%。</w:t>
      </w:r>
    </w:p>
    <w:p w14:paraId="4B7E9DD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（六）加工。</w:t>
      </w:r>
    </w:p>
    <w:p w14:paraId="537A6892"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选择块大整齐的鲜姜，先洗净泥沙和外层粗皮，再用刀具将姜块夹缝中的皮刮削干净，用清水洗涤1至2次，</w:t>
      </w:r>
      <w:proofErr w:type="gramStart"/>
      <w:r w:rsidRPr="005F71BE">
        <w:rPr>
          <w:rFonts w:ascii="方正仿宋简体" w:eastAsia="方正仿宋简体" w:hAnsi="宋体" w:cs="宋体" w:hint="eastAsia"/>
          <w:color w:val="5B5B5B"/>
          <w:kern w:val="0"/>
          <w:sz w:val="28"/>
          <w:szCs w:val="28"/>
        </w:rPr>
        <w:t>凉干</w:t>
      </w:r>
      <w:proofErr w:type="gramEnd"/>
      <w:r w:rsidRPr="005F71BE">
        <w:rPr>
          <w:rFonts w:ascii="方正仿宋简体" w:eastAsia="方正仿宋简体" w:hAnsi="宋体" w:cs="宋体" w:hint="eastAsia"/>
          <w:color w:val="5B5B5B"/>
          <w:kern w:val="0"/>
          <w:sz w:val="28"/>
          <w:szCs w:val="28"/>
        </w:rPr>
        <w:t>姜块表面水分，把大的姜块切块分割，即可入缸（池）腌</w:t>
      </w:r>
      <w:r w:rsidRPr="005F71BE">
        <w:rPr>
          <w:rFonts w:ascii="方正仿宋简体" w:eastAsia="方正仿宋简体" w:hAnsi="宋体" w:cs="宋体" w:hint="eastAsia"/>
          <w:color w:val="5B5B5B"/>
          <w:kern w:val="0"/>
          <w:sz w:val="28"/>
          <w:szCs w:val="28"/>
        </w:rPr>
        <w:lastRenderedPageBreak/>
        <w:t>制。</w:t>
      </w:r>
      <w:r w:rsidRPr="005F71BE">
        <w:rPr>
          <w:rFonts w:ascii="宋体" w:eastAsia="宋体" w:hAnsi="宋体" w:cs="宋体" w:hint="eastAsia"/>
          <w:color w:val="5B5B5B"/>
          <w:kern w:val="0"/>
          <w:sz w:val="28"/>
          <w:szCs w:val="28"/>
        </w:rPr>
        <w:t>                                                             </w:t>
      </w:r>
    </w:p>
    <w:p w14:paraId="1A0A819B"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入缸（池）时，先在缸（池）底撒上一层盐，每100公斤鲜姜撒盐20kg至25kg，然后放</w:t>
      </w:r>
      <w:proofErr w:type="gramStart"/>
      <w:r w:rsidRPr="005F71BE">
        <w:rPr>
          <w:rFonts w:ascii="方正仿宋简体" w:eastAsia="方正仿宋简体" w:hAnsi="宋体" w:cs="宋体" w:hint="eastAsia"/>
          <w:color w:val="5B5B5B"/>
          <w:kern w:val="0"/>
          <w:sz w:val="28"/>
          <w:szCs w:val="28"/>
        </w:rPr>
        <w:t>一层姜撒一层</w:t>
      </w:r>
      <w:proofErr w:type="gramEnd"/>
      <w:r w:rsidRPr="005F71BE">
        <w:rPr>
          <w:rFonts w:ascii="方正仿宋简体" w:eastAsia="方正仿宋简体" w:hAnsi="宋体" w:cs="宋体" w:hint="eastAsia"/>
          <w:color w:val="5B5B5B"/>
          <w:kern w:val="0"/>
          <w:sz w:val="28"/>
          <w:szCs w:val="28"/>
        </w:rPr>
        <w:t>盐。撒盐要均匀，同时，要适当</w:t>
      </w:r>
      <w:proofErr w:type="gramStart"/>
      <w:r w:rsidRPr="005F71BE">
        <w:rPr>
          <w:rFonts w:ascii="方正仿宋简体" w:eastAsia="方正仿宋简体" w:hAnsi="宋体" w:cs="宋体" w:hint="eastAsia"/>
          <w:color w:val="5B5B5B"/>
          <w:kern w:val="0"/>
          <w:sz w:val="28"/>
          <w:szCs w:val="28"/>
        </w:rPr>
        <w:t>洒些浓盐水</w:t>
      </w:r>
      <w:proofErr w:type="gramEnd"/>
      <w:r w:rsidRPr="005F71BE">
        <w:rPr>
          <w:rFonts w:ascii="方正仿宋简体" w:eastAsia="方正仿宋简体" w:hAnsi="宋体" w:cs="宋体" w:hint="eastAsia"/>
          <w:color w:val="5B5B5B"/>
          <w:kern w:val="0"/>
          <w:sz w:val="28"/>
          <w:szCs w:val="28"/>
        </w:rPr>
        <w:t>，促使食盐迅速而均匀地渗入姜内。</w:t>
      </w:r>
    </w:p>
    <w:p w14:paraId="201AE59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入缸（池）1至2天后，姜块表面出现皱软，体积缩小，缸（池）内出现卤汁。这时，应每天翻缸（池）一次，经过盐渍15天后，停止翻缸（池），压紧压实，密封缸盖，放在阴凉干燥处封缸（池）储存，以备再加工。</w:t>
      </w:r>
    </w:p>
    <w:p w14:paraId="42E76465"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（七）质量特色。</w:t>
      </w:r>
    </w:p>
    <w:p w14:paraId="42033E8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感官要求：色白微黄，肉质脆嫩，汁多渣少，香味浓郁，口感微辣。</w:t>
      </w:r>
      <w:r w:rsidRPr="005F71BE">
        <w:rPr>
          <w:rFonts w:ascii="宋体" w:eastAsia="宋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 </w:t>
      </w:r>
      <w:r w:rsidRPr="005F71BE">
        <w:rPr>
          <w:rFonts w:ascii="宋体" w:eastAsia="宋体" w:hAnsi="宋体" w:cs="宋体" w:hint="eastAsia"/>
          <w:color w:val="5B5B5B"/>
          <w:kern w:val="0"/>
          <w:sz w:val="28"/>
          <w:szCs w:val="28"/>
        </w:rPr>
        <w:t>                             </w:t>
      </w:r>
    </w:p>
    <w:p w14:paraId="1183621F"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理化指标：每100克</w:t>
      </w:r>
      <w:proofErr w:type="gramStart"/>
      <w:r w:rsidRPr="005F71BE">
        <w:rPr>
          <w:rFonts w:ascii="方正仿宋简体" w:eastAsia="方正仿宋简体" w:hAnsi="宋体" w:cs="宋体" w:hint="eastAsia"/>
          <w:color w:val="5B5B5B"/>
          <w:kern w:val="0"/>
          <w:sz w:val="28"/>
          <w:szCs w:val="28"/>
        </w:rPr>
        <w:t>铜陵白姜中</w:t>
      </w:r>
      <w:proofErr w:type="gramEnd"/>
      <w:r w:rsidRPr="005F71BE">
        <w:rPr>
          <w:rFonts w:ascii="方正仿宋简体" w:eastAsia="方正仿宋简体" w:hAnsi="宋体" w:cs="宋体" w:hint="eastAsia"/>
          <w:color w:val="5B5B5B"/>
          <w:kern w:val="0"/>
          <w:sz w:val="28"/>
          <w:szCs w:val="28"/>
        </w:rPr>
        <w:t>碳水化合物&gt;2.3%、粗蛋白质&gt;1.3%、铁&gt;8.5毫克，姜</w:t>
      </w:r>
      <w:proofErr w:type="gramStart"/>
      <w:r w:rsidRPr="005F71BE">
        <w:rPr>
          <w:rFonts w:ascii="方正仿宋简体" w:eastAsia="方正仿宋简体" w:hAnsi="宋体" w:cs="宋体" w:hint="eastAsia"/>
          <w:color w:val="5B5B5B"/>
          <w:kern w:val="0"/>
          <w:sz w:val="28"/>
          <w:szCs w:val="28"/>
        </w:rPr>
        <w:t>酚</w:t>
      </w:r>
      <w:proofErr w:type="gramEnd"/>
      <w:r w:rsidRPr="005F71BE">
        <w:rPr>
          <w:rFonts w:ascii="方正仿宋简体" w:eastAsia="方正仿宋简体" w:hAnsi="宋体" w:cs="宋体" w:hint="eastAsia"/>
          <w:color w:val="5B5B5B"/>
          <w:kern w:val="0"/>
          <w:sz w:val="28"/>
          <w:szCs w:val="28"/>
        </w:rPr>
        <w:t>&gt;3.3毫克。</w:t>
      </w:r>
    </w:p>
    <w:p w14:paraId="7857E9E5"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安全要求：产品安全指标必须达到国家对同类产品的相关规定。</w:t>
      </w:r>
    </w:p>
    <w:p w14:paraId="5FB4DD97" w14:textId="77777777" w:rsidR="005F71BE" w:rsidRPr="005F71BE" w:rsidRDefault="005F71BE" w:rsidP="005F71BE">
      <w:pPr>
        <w:widowControl/>
        <w:jc w:val="left"/>
        <w:rPr>
          <w:rFonts w:ascii="微软雅黑" w:eastAsia="微软雅黑" w:hAnsi="微软雅黑" w:cs="宋体" w:hint="eastAsia"/>
          <w:color w:val="333333"/>
          <w:kern w:val="0"/>
          <w:sz w:val="18"/>
          <w:szCs w:val="18"/>
        </w:rPr>
      </w:pPr>
      <w:r w:rsidRPr="005F71BE">
        <w:rPr>
          <w:rFonts w:ascii="方正仿宋简体" w:eastAsia="方正仿宋简体" w:hAnsi="微软雅黑" w:cs="宋体" w:hint="eastAsia"/>
          <w:color w:val="333333"/>
          <w:kern w:val="0"/>
          <w:sz w:val="28"/>
          <w:szCs w:val="28"/>
        </w:rPr>
        <w:br/>
      </w:r>
    </w:p>
    <w:p w14:paraId="38A5DD2C"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附件3：</w:t>
      </w:r>
    </w:p>
    <w:p w14:paraId="4E22A95D"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建阳桔柚质量技术要求</w:t>
      </w:r>
    </w:p>
    <w:p w14:paraId="22C84076"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（一）品种。</w:t>
      </w:r>
    </w:p>
    <w:p w14:paraId="775DA304"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proofErr w:type="gramStart"/>
      <w:r w:rsidRPr="005F71BE">
        <w:rPr>
          <w:rFonts w:ascii="方正仿宋简体" w:eastAsia="方正仿宋简体" w:hAnsi="宋体" w:cs="宋体" w:hint="eastAsia"/>
          <w:color w:val="5B5B5B"/>
          <w:kern w:val="0"/>
          <w:sz w:val="28"/>
          <w:szCs w:val="28"/>
        </w:rPr>
        <w:t>潭甜桔柚</w:t>
      </w:r>
      <w:proofErr w:type="gramEnd"/>
      <w:r w:rsidRPr="005F71BE">
        <w:rPr>
          <w:rFonts w:ascii="方正仿宋简体" w:eastAsia="方正仿宋简体" w:hAnsi="宋体" w:cs="宋体" w:hint="eastAsia"/>
          <w:color w:val="5B5B5B"/>
          <w:kern w:val="0"/>
          <w:sz w:val="28"/>
          <w:szCs w:val="28"/>
        </w:rPr>
        <w:t>。</w:t>
      </w:r>
    </w:p>
    <w:p w14:paraId="5E43BA7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（二）立地条件。</w:t>
      </w:r>
    </w:p>
    <w:p w14:paraId="6755B50E"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保护区范围内海拔120至200米的丘陵地、山地的红壤或黄壤，土壤pH值4.5至6.5，有机质含量≥2.0%，土层厚度≥1m。</w:t>
      </w:r>
    </w:p>
    <w:p w14:paraId="5E0FD90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（三）栽培管理。</w:t>
      </w:r>
    </w:p>
    <w:p w14:paraId="21053CC1"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苗木繁育：用枳壳作砧木，选择树势健壮、无检疫性病虫害的成龄潭甜桔柚树采取接穗进行嫁接繁殖。</w:t>
      </w:r>
    </w:p>
    <w:p w14:paraId="60F88AD5"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栽植密度:每</w:t>
      </w:r>
      <w:proofErr w:type="gramStart"/>
      <w:r w:rsidRPr="005F71BE">
        <w:rPr>
          <w:rFonts w:ascii="方正仿宋简体" w:eastAsia="方正仿宋简体" w:hAnsi="宋体" w:cs="宋体" w:hint="eastAsia"/>
          <w:color w:val="5B5B5B"/>
          <w:kern w:val="0"/>
          <w:sz w:val="28"/>
          <w:szCs w:val="28"/>
        </w:rPr>
        <w:t>公顷≤</w:t>
      </w:r>
      <w:proofErr w:type="gramEnd"/>
      <w:r w:rsidRPr="005F71BE">
        <w:rPr>
          <w:rFonts w:ascii="方正仿宋简体" w:eastAsia="方正仿宋简体" w:hAnsi="宋体" w:cs="宋体" w:hint="eastAsia"/>
          <w:color w:val="5B5B5B"/>
          <w:kern w:val="0"/>
          <w:sz w:val="28"/>
          <w:szCs w:val="28"/>
        </w:rPr>
        <w:t>600棵。</w:t>
      </w:r>
    </w:p>
    <w:p w14:paraId="39F2FB9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肥水管理：以腐熟的有机肥为主，辅助覆盖绿肥，根据树体生长状况配合施用无机肥，其中有机肥施用量每</w:t>
      </w:r>
      <w:proofErr w:type="gramStart"/>
      <w:r w:rsidRPr="005F71BE">
        <w:rPr>
          <w:rFonts w:ascii="方正仿宋简体" w:eastAsia="方正仿宋简体" w:hAnsi="宋体" w:cs="宋体" w:hint="eastAsia"/>
          <w:color w:val="5B5B5B"/>
          <w:kern w:val="0"/>
          <w:sz w:val="28"/>
          <w:szCs w:val="28"/>
        </w:rPr>
        <w:t>公顷≥</w:t>
      </w:r>
      <w:proofErr w:type="gramEnd"/>
      <w:r w:rsidRPr="005F71BE">
        <w:rPr>
          <w:rFonts w:ascii="方正仿宋简体" w:eastAsia="方正仿宋简体" w:hAnsi="宋体" w:cs="宋体" w:hint="eastAsia"/>
          <w:color w:val="5B5B5B"/>
          <w:kern w:val="0"/>
          <w:sz w:val="28"/>
          <w:szCs w:val="28"/>
        </w:rPr>
        <w:t>35吨。</w:t>
      </w:r>
    </w:p>
    <w:p w14:paraId="39AAFDD7" w14:textId="77777777" w:rsidR="005F71BE" w:rsidRPr="005F71BE" w:rsidRDefault="005F71BE" w:rsidP="005F71BE">
      <w:pPr>
        <w:widowControl/>
        <w:spacing w:after="300" w:line="360" w:lineRule="atLeast"/>
        <w:ind w:firstLine="640"/>
        <w:jc w:val="left"/>
        <w:textAlignment w:val="baseline"/>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4.</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整形修剪：采用自然开心形整形，冬季修剪与夏季修剪相结合，实现树体矮化、树势健壮、树冠紧凑、通风透光。</w:t>
      </w:r>
    </w:p>
    <w:p w14:paraId="6FD8F21A" w14:textId="77777777" w:rsidR="005F71BE" w:rsidRPr="005F71BE" w:rsidRDefault="005F71BE" w:rsidP="005F71BE">
      <w:pPr>
        <w:widowControl/>
        <w:spacing w:after="300" w:line="360" w:lineRule="atLeast"/>
        <w:ind w:firstLine="640"/>
        <w:jc w:val="left"/>
        <w:textAlignment w:val="baseline"/>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5.</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环境、安全要求：农药、化肥等的使用必须符合国家的相关规定，不得污染环境。</w:t>
      </w:r>
    </w:p>
    <w:p w14:paraId="70CCB6D8"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（四）采收和贮藏。</w:t>
      </w:r>
    </w:p>
    <w:p w14:paraId="788F6FC8"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从12月上旬开始，待果实发育成熟、果面30%以上呈橙黄色时采收；采后直接消毒，凉果后进行单果包装，贮藏期为5个月。</w:t>
      </w:r>
    </w:p>
    <w:p w14:paraId="31C03A7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（五）质量特色。</w:t>
      </w:r>
    </w:p>
    <w:p w14:paraId="369026A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感官特色:</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312"/>
        <w:gridCol w:w="8688"/>
      </w:tblGrid>
      <w:tr w:rsidR="005F71BE" w:rsidRPr="005F71BE" w14:paraId="27E0E3E8" w14:textId="77777777" w:rsidTr="005F71BE">
        <w:trPr>
          <w:jc w:val="center"/>
        </w:trPr>
        <w:tc>
          <w:tcPr>
            <w:tcW w:w="20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32871D8"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项</w:t>
            </w:r>
            <w:r w:rsidRPr="005F71BE">
              <w:rPr>
                <w:rFonts w:ascii="宋体" w:eastAsia="宋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目</w:t>
            </w:r>
          </w:p>
        </w:tc>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1A451BF"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指</w:t>
            </w:r>
            <w:r w:rsidRPr="005F71BE">
              <w:rPr>
                <w:rFonts w:ascii="宋体" w:eastAsia="宋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标</w:t>
            </w:r>
          </w:p>
        </w:tc>
      </w:tr>
      <w:tr w:rsidR="005F71BE" w:rsidRPr="005F71BE" w14:paraId="64FF5498" w14:textId="77777777" w:rsidTr="005F71BE">
        <w:trPr>
          <w:jc w:val="center"/>
        </w:trPr>
        <w:tc>
          <w:tcPr>
            <w:tcW w:w="20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993F4C0"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果形</w:t>
            </w:r>
          </w:p>
        </w:tc>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214FCE"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呈扁圆球形或圆球形，</w:t>
            </w:r>
            <w:proofErr w:type="gramStart"/>
            <w:r w:rsidRPr="005F71BE">
              <w:rPr>
                <w:rFonts w:ascii="方正仿宋简体" w:eastAsia="方正仿宋简体" w:hAnsi="宋体" w:cs="宋体" w:hint="eastAsia"/>
                <w:color w:val="5B5B5B"/>
                <w:kern w:val="0"/>
                <w:sz w:val="28"/>
                <w:szCs w:val="28"/>
              </w:rPr>
              <w:t>果梗部略呈</w:t>
            </w:r>
            <w:proofErr w:type="gramEnd"/>
            <w:r w:rsidRPr="005F71BE">
              <w:rPr>
                <w:rFonts w:ascii="方正仿宋简体" w:eastAsia="方正仿宋简体" w:hAnsi="宋体" w:cs="宋体" w:hint="eastAsia"/>
                <w:color w:val="5B5B5B"/>
                <w:kern w:val="0"/>
                <w:sz w:val="28"/>
                <w:szCs w:val="28"/>
              </w:rPr>
              <w:t>荸荠形；</w:t>
            </w:r>
          </w:p>
        </w:tc>
      </w:tr>
      <w:tr w:rsidR="005F71BE" w:rsidRPr="005F71BE" w14:paraId="3F0FFF87" w14:textId="77777777" w:rsidTr="005F71BE">
        <w:trPr>
          <w:jc w:val="center"/>
        </w:trPr>
        <w:tc>
          <w:tcPr>
            <w:tcW w:w="20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25D455A"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proofErr w:type="gramStart"/>
            <w:r w:rsidRPr="005F71BE">
              <w:rPr>
                <w:rFonts w:ascii="方正仿宋简体" w:eastAsia="方正仿宋简体" w:hAnsi="宋体" w:cs="宋体" w:hint="eastAsia"/>
                <w:color w:val="5B5B5B"/>
                <w:kern w:val="0"/>
                <w:sz w:val="28"/>
                <w:szCs w:val="28"/>
              </w:rPr>
              <w:t>果径</w:t>
            </w:r>
            <w:proofErr w:type="gramEnd"/>
          </w:p>
        </w:tc>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F3A6A62"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6.5cm～8.5cm</w:t>
            </w:r>
          </w:p>
        </w:tc>
      </w:tr>
      <w:tr w:rsidR="005F71BE" w:rsidRPr="005F71BE" w14:paraId="482AEC91" w14:textId="77777777" w:rsidTr="005F71BE">
        <w:trPr>
          <w:jc w:val="center"/>
        </w:trPr>
        <w:tc>
          <w:tcPr>
            <w:tcW w:w="20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3CAB449"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果面</w:t>
            </w:r>
          </w:p>
        </w:tc>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27330FA"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果面光洁，色泽为橙色或橙黄色，油</w:t>
            </w:r>
            <w:proofErr w:type="gramStart"/>
            <w:r w:rsidRPr="005F71BE">
              <w:rPr>
                <w:rFonts w:ascii="方正仿宋简体" w:eastAsia="方正仿宋简体" w:hAnsi="宋体" w:cs="宋体" w:hint="eastAsia"/>
                <w:color w:val="5B5B5B"/>
                <w:kern w:val="0"/>
                <w:sz w:val="28"/>
                <w:szCs w:val="28"/>
              </w:rPr>
              <w:t>孢</w:t>
            </w:r>
            <w:proofErr w:type="gramEnd"/>
            <w:r w:rsidRPr="005F71BE">
              <w:rPr>
                <w:rFonts w:ascii="方正仿宋简体" w:eastAsia="方正仿宋简体" w:hAnsi="宋体" w:cs="宋体" w:hint="eastAsia"/>
                <w:color w:val="5B5B5B"/>
                <w:kern w:val="0"/>
                <w:sz w:val="28"/>
                <w:szCs w:val="28"/>
              </w:rPr>
              <w:t>较粗大</w:t>
            </w:r>
          </w:p>
        </w:tc>
      </w:tr>
      <w:tr w:rsidR="005F71BE" w:rsidRPr="005F71BE" w14:paraId="57C8079D" w14:textId="77777777" w:rsidTr="005F71BE">
        <w:trPr>
          <w:jc w:val="center"/>
        </w:trPr>
        <w:tc>
          <w:tcPr>
            <w:tcW w:w="20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1C2595C"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果肉</w:t>
            </w:r>
          </w:p>
        </w:tc>
        <w:tc>
          <w:tcPr>
            <w:tcW w:w="54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7EADA5E"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果肉为橙黄色，化渣，汁多，清甜适口</w:t>
            </w:r>
          </w:p>
        </w:tc>
      </w:tr>
    </w:tbl>
    <w:p w14:paraId="2FD8E61B"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理化指标：</w:t>
      </w:r>
    </w:p>
    <w:tbl>
      <w:tblPr>
        <w:tblW w:w="12000" w:type="dxa"/>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773"/>
        <w:gridCol w:w="5227"/>
      </w:tblGrid>
      <w:tr w:rsidR="005F71BE" w:rsidRPr="005F71BE" w14:paraId="295CB75D" w14:textId="77777777" w:rsidTr="005F71BE">
        <w:trPr>
          <w:jc w:val="center"/>
        </w:trPr>
        <w:tc>
          <w:tcPr>
            <w:tcW w:w="4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F006C02"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项</w:t>
            </w:r>
            <w:r w:rsidRPr="005F71BE">
              <w:rPr>
                <w:rFonts w:ascii="宋体" w:eastAsia="宋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目</w:t>
            </w: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3C462B"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指</w:t>
            </w:r>
            <w:r w:rsidRPr="005F71BE">
              <w:rPr>
                <w:rFonts w:ascii="宋体" w:eastAsia="宋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标</w:t>
            </w:r>
          </w:p>
        </w:tc>
      </w:tr>
      <w:tr w:rsidR="005F71BE" w:rsidRPr="005F71BE" w14:paraId="1DCA453B" w14:textId="77777777" w:rsidTr="005F71BE">
        <w:trPr>
          <w:jc w:val="center"/>
        </w:trPr>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F33929"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可溶性固形物（%）</w:t>
            </w: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1E4B395"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≥11.5％</w:t>
            </w:r>
          </w:p>
        </w:tc>
      </w:tr>
      <w:tr w:rsidR="005F71BE" w:rsidRPr="005F71BE" w14:paraId="789A0097" w14:textId="77777777" w:rsidTr="005F71BE">
        <w:trPr>
          <w:jc w:val="center"/>
        </w:trPr>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CEA3B3"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单果重（g）</w:t>
            </w: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6AFDDE"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150～300</w:t>
            </w:r>
          </w:p>
        </w:tc>
      </w:tr>
      <w:tr w:rsidR="005F71BE" w:rsidRPr="005F71BE" w14:paraId="5FA8F620" w14:textId="77777777" w:rsidTr="005F71BE">
        <w:trPr>
          <w:jc w:val="center"/>
        </w:trPr>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15A3FB"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可食率（%）</w:t>
            </w: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40A93B"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≥68％</w:t>
            </w:r>
          </w:p>
        </w:tc>
      </w:tr>
      <w:tr w:rsidR="005F71BE" w:rsidRPr="005F71BE" w14:paraId="6AB0F3FA" w14:textId="77777777" w:rsidTr="005F71BE">
        <w:trPr>
          <w:jc w:val="center"/>
        </w:trPr>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F72494"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果皮厚度（mm）</w:t>
            </w: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4344BD"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≤5mm</w:t>
            </w:r>
          </w:p>
        </w:tc>
      </w:tr>
      <w:tr w:rsidR="005F71BE" w:rsidRPr="005F71BE" w14:paraId="6C4D7CB5" w14:textId="77777777" w:rsidTr="005F71BE">
        <w:trPr>
          <w:jc w:val="center"/>
        </w:trPr>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18CBEA0"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果汁总酸含量（%）</w:t>
            </w:r>
          </w:p>
        </w:tc>
        <w:tc>
          <w:tcPr>
            <w:tcW w:w="31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79BCD1"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≤0.8％</w:t>
            </w:r>
          </w:p>
        </w:tc>
      </w:tr>
    </w:tbl>
    <w:p w14:paraId="73B62356" w14:textId="77777777" w:rsidR="005F71BE" w:rsidRPr="005F71BE" w:rsidRDefault="005F71BE" w:rsidP="005F71BE">
      <w:pPr>
        <w:widowControl/>
        <w:spacing w:after="300" w:line="360" w:lineRule="atLeast"/>
        <w:ind w:firstLine="627"/>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安全要求：产品安全指标必须达到国家对同类产品的相关规定。</w:t>
      </w:r>
    </w:p>
    <w:p w14:paraId="2D76968D" w14:textId="77777777" w:rsidR="005F71BE" w:rsidRPr="005F71BE" w:rsidRDefault="005F71BE" w:rsidP="005F71BE">
      <w:pPr>
        <w:widowControl/>
        <w:jc w:val="left"/>
        <w:rPr>
          <w:rFonts w:ascii="微软雅黑" w:eastAsia="微软雅黑" w:hAnsi="微软雅黑" w:cs="宋体" w:hint="eastAsia"/>
          <w:color w:val="333333"/>
          <w:kern w:val="0"/>
          <w:sz w:val="18"/>
          <w:szCs w:val="18"/>
        </w:rPr>
      </w:pPr>
      <w:r w:rsidRPr="005F71BE">
        <w:rPr>
          <w:rFonts w:ascii="方正仿宋简体" w:eastAsia="方正仿宋简体" w:hAnsi="微软雅黑" w:cs="宋体" w:hint="eastAsia"/>
          <w:color w:val="333333"/>
          <w:kern w:val="0"/>
          <w:sz w:val="28"/>
          <w:szCs w:val="28"/>
        </w:rPr>
        <w:br/>
      </w:r>
    </w:p>
    <w:p w14:paraId="397A5FE3"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附件4：</w:t>
      </w:r>
    </w:p>
    <w:p w14:paraId="26BD57F1"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团风荸荠质量技术要求</w:t>
      </w:r>
    </w:p>
    <w:p w14:paraId="48E36F2C" w14:textId="77777777" w:rsidR="005F71BE" w:rsidRPr="005F71BE" w:rsidRDefault="005F71BE" w:rsidP="005F71BE">
      <w:pPr>
        <w:widowControl/>
        <w:spacing w:after="300" w:line="360" w:lineRule="atLeast"/>
        <w:ind w:firstLine="720"/>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582CD4C8"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（一）品种。</w:t>
      </w:r>
    </w:p>
    <w:p w14:paraId="4AEBE8C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鄂</w:t>
      </w:r>
      <w:proofErr w:type="gramStart"/>
      <w:r w:rsidRPr="005F71BE">
        <w:rPr>
          <w:rFonts w:ascii="方正仿宋简体" w:eastAsia="方正仿宋简体" w:hAnsi="宋体" w:cs="宋体" w:hint="eastAsia"/>
          <w:color w:val="5B5B5B"/>
          <w:kern w:val="0"/>
          <w:sz w:val="28"/>
          <w:szCs w:val="28"/>
        </w:rPr>
        <w:t>荠</w:t>
      </w:r>
      <w:proofErr w:type="gramEnd"/>
      <w:r w:rsidRPr="005F71BE">
        <w:rPr>
          <w:rFonts w:ascii="方正仿宋简体" w:eastAsia="方正仿宋简体" w:hAnsi="宋体" w:cs="宋体" w:hint="eastAsia"/>
          <w:color w:val="5B5B5B"/>
          <w:kern w:val="0"/>
          <w:sz w:val="28"/>
          <w:szCs w:val="28"/>
        </w:rPr>
        <w:t>1号。</w:t>
      </w:r>
    </w:p>
    <w:p w14:paraId="574DF840"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（二）立地条件。</w:t>
      </w:r>
    </w:p>
    <w:p w14:paraId="6539A6E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lastRenderedPageBreak/>
        <w:t>土壤类型为</w:t>
      </w:r>
      <w:proofErr w:type="gramStart"/>
      <w:r w:rsidRPr="005F71BE">
        <w:rPr>
          <w:rFonts w:ascii="方正仿宋简体" w:eastAsia="方正仿宋简体" w:hAnsi="宋体" w:cs="宋体" w:hint="eastAsia"/>
          <w:color w:val="5B5B5B"/>
          <w:kern w:val="0"/>
          <w:sz w:val="28"/>
          <w:szCs w:val="28"/>
        </w:rPr>
        <w:t>灰潮泥沙壤</w:t>
      </w:r>
      <w:proofErr w:type="gramEnd"/>
      <w:r w:rsidRPr="005F71BE">
        <w:rPr>
          <w:rFonts w:ascii="方正仿宋简体" w:eastAsia="方正仿宋简体" w:hAnsi="宋体" w:cs="宋体" w:hint="eastAsia"/>
          <w:color w:val="5B5B5B"/>
          <w:kern w:val="0"/>
          <w:sz w:val="28"/>
          <w:szCs w:val="28"/>
        </w:rPr>
        <w:t>，土壤pH值6.5至7.5，耕作层厚度≥20cm，有机质含量≥1.8%，海拔高度18m至35m。</w:t>
      </w:r>
    </w:p>
    <w:p w14:paraId="6FC5158E"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（三）栽培管理。</w:t>
      </w:r>
    </w:p>
    <w:p w14:paraId="76D8CB6A"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种</w:t>
      </w:r>
      <w:proofErr w:type="gramStart"/>
      <w:r w:rsidRPr="005F71BE">
        <w:rPr>
          <w:rFonts w:ascii="方正仿宋简体" w:eastAsia="方正仿宋简体" w:hAnsi="宋体" w:cs="宋体" w:hint="eastAsia"/>
          <w:color w:val="5B5B5B"/>
          <w:kern w:val="0"/>
          <w:sz w:val="28"/>
          <w:szCs w:val="28"/>
        </w:rPr>
        <w:t>荠</w:t>
      </w:r>
      <w:proofErr w:type="gramEnd"/>
      <w:r w:rsidRPr="005F71BE">
        <w:rPr>
          <w:rFonts w:ascii="方正仿宋简体" w:eastAsia="方正仿宋简体" w:hAnsi="宋体" w:cs="宋体" w:hint="eastAsia"/>
          <w:color w:val="5B5B5B"/>
          <w:kern w:val="0"/>
          <w:sz w:val="28"/>
          <w:szCs w:val="28"/>
        </w:rPr>
        <w:t>质量要求：选取外形端正、大小一致，单球茎重22g至25g，顶芽和侧芽完整、无裂缝、无破损和病虫害的球茎作种，育苗前用杀菌剂浸泡处理种</w:t>
      </w:r>
      <w:proofErr w:type="gramStart"/>
      <w:r w:rsidRPr="005F71BE">
        <w:rPr>
          <w:rFonts w:ascii="方正仿宋简体" w:eastAsia="方正仿宋简体" w:hAnsi="宋体" w:cs="宋体" w:hint="eastAsia"/>
          <w:color w:val="5B5B5B"/>
          <w:kern w:val="0"/>
          <w:sz w:val="28"/>
          <w:szCs w:val="28"/>
        </w:rPr>
        <w:t>荠</w:t>
      </w:r>
      <w:proofErr w:type="gramEnd"/>
      <w:r w:rsidRPr="005F71BE">
        <w:rPr>
          <w:rFonts w:ascii="方正仿宋简体" w:eastAsia="方正仿宋简体" w:hAnsi="宋体" w:cs="宋体" w:hint="eastAsia"/>
          <w:color w:val="5B5B5B"/>
          <w:kern w:val="0"/>
          <w:sz w:val="28"/>
          <w:szCs w:val="28"/>
        </w:rPr>
        <w:t>。</w:t>
      </w:r>
    </w:p>
    <w:p w14:paraId="760091D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育苗：3月中旬选择避风向阳的旱地进行育苗，种</w:t>
      </w:r>
      <w:proofErr w:type="gramStart"/>
      <w:r w:rsidRPr="005F71BE">
        <w:rPr>
          <w:rFonts w:ascii="方正仿宋简体" w:eastAsia="方正仿宋简体" w:hAnsi="宋体" w:cs="宋体" w:hint="eastAsia"/>
          <w:color w:val="5B5B5B"/>
          <w:kern w:val="0"/>
          <w:sz w:val="28"/>
          <w:szCs w:val="28"/>
        </w:rPr>
        <w:t>荠</w:t>
      </w:r>
      <w:proofErr w:type="gramEnd"/>
      <w:r w:rsidRPr="005F71BE">
        <w:rPr>
          <w:rFonts w:ascii="方正仿宋简体" w:eastAsia="方正仿宋简体" w:hAnsi="宋体" w:cs="宋体" w:hint="eastAsia"/>
          <w:color w:val="5B5B5B"/>
          <w:kern w:val="0"/>
          <w:sz w:val="28"/>
          <w:szCs w:val="28"/>
        </w:rPr>
        <w:t>间隔4 cm至6cm，芽头向上摆放，盖细砂壤土，厚度以盖住芽头为宜，保持苗床略湿。当种</w:t>
      </w:r>
      <w:proofErr w:type="gramStart"/>
      <w:r w:rsidRPr="005F71BE">
        <w:rPr>
          <w:rFonts w:ascii="方正仿宋简体" w:eastAsia="方正仿宋简体" w:hAnsi="宋体" w:cs="宋体" w:hint="eastAsia"/>
          <w:color w:val="5B5B5B"/>
          <w:kern w:val="0"/>
          <w:sz w:val="28"/>
          <w:szCs w:val="28"/>
        </w:rPr>
        <w:t>荠</w:t>
      </w:r>
      <w:proofErr w:type="gramEnd"/>
      <w:r w:rsidRPr="005F71BE">
        <w:rPr>
          <w:rFonts w:ascii="方正仿宋简体" w:eastAsia="方正仿宋简体" w:hAnsi="宋体" w:cs="宋体" w:hint="eastAsia"/>
          <w:color w:val="5B5B5B"/>
          <w:kern w:val="0"/>
          <w:sz w:val="28"/>
          <w:szCs w:val="28"/>
        </w:rPr>
        <w:t>抽生叶状</w:t>
      </w:r>
      <w:proofErr w:type="gramStart"/>
      <w:r w:rsidRPr="005F71BE">
        <w:rPr>
          <w:rFonts w:ascii="方正仿宋简体" w:eastAsia="方正仿宋简体" w:hAnsi="宋体" w:cs="宋体" w:hint="eastAsia"/>
          <w:color w:val="5B5B5B"/>
          <w:kern w:val="0"/>
          <w:sz w:val="28"/>
          <w:szCs w:val="28"/>
        </w:rPr>
        <w:t>茎</w:t>
      </w:r>
      <w:proofErr w:type="gramEnd"/>
      <w:r w:rsidRPr="005F71BE">
        <w:rPr>
          <w:rFonts w:ascii="方正仿宋简体" w:eastAsia="方正仿宋简体" w:hAnsi="宋体" w:cs="宋体" w:hint="eastAsia"/>
          <w:color w:val="5B5B5B"/>
          <w:kern w:val="0"/>
          <w:sz w:val="28"/>
          <w:szCs w:val="28"/>
        </w:rPr>
        <w:t>8至12根，叶状茎高≥40㎝时，于5月下旬分苗，移栽至水田进行二次育苗。</w:t>
      </w:r>
    </w:p>
    <w:p w14:paraId="0EE7304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定植：在定植前进行整田，每公顷施用腐熟有机肥30000 kg至45000kg，可根据土壤情况适当施用磷、钾肥，翻耕耙平。定植期在7月下旬，每公顷定植27000株至33000株，定植深度4 cm至6cm，以叶状</w:t>
      </w:r>
      <w:proofErr w:type="gramStart"/>
      <w:r w:rsidRPr="005F71BE">
        <w:rPr>
          <w:rFonts w:ascii="方正仿宋简体" w:eastAsia="方正仿宋简体" w:hAnsi="宋体" w:cs="宋体" w:hint="eastAsia"/>
          <w:color w:val="5B5B5B"/>
          <w:kern w:val="0"/>
          <w:sz w:val="28"/>
          <w:szCs w:val="28"/>
        </w:rPr>
        <w:t>茎</w:t>
      </w:r>
      <w:proofErr w:type="gramEnd"/>
      <w:r w:rsidRPr="005F71BE">
        <w:rPr>
          <w:rFonts w:ascii="方正仿宋简体" w:eastAsia="方正仿宋简体" w:hAnsi="宋体" w:cs="宋体" w:hint="eastAsia"/>
          <w:color w:val="5B5B5B"/>
          <w:kern w:val="0"/>
          <w:sz w:val="28"/>
          <w:szCs w:val="28"/>
        </w:rPr>
        <w:t>下部根系入泥立住即可。</w:t>
      </w:r>
    </w:p>
    <w:p w14:paraId="563411E5"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4.</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水位调节：定植后保持水深5 cm至7cm；返青后保持水深2 cm至3cm；9月中旬开始保持水深8 cm至10 cm；10月中旬后保持泥土湿润即可；12月初在大田</w:t>
      </w:r>
      <w:proofErr w:type="gramStart"/>
      <w:r w:rsidRPr="005F71BE">
        <w:rPr>
          <w:rFonts w:ascii="方正仿宋简体" w:eastAsia="方正仿宋简体" w:hAnsi="宋体" w:cs="宋体" w:hint="eastAsia"/>
          <w:color w:val="5B5B5B"/>
          <w:kern w:val="0"/>
          <w:sz w:val="28"/>
          <w:szCs w:val="28"/>
        </w:rPr>
        <w:t>周围起沟滤水</w:t>
      </w:r>
      <w:proofErr w:type="gramEnd"/>
      <w:r w:rsidRPr="005F71BE">
        <w:rPr>
          <w:rFonts w:ascii="方正仿宋简体" w:eastAsia="方正仿宋简体" w:hAnsi="宋体" w:cs="宋体" w:hint="eastAsia"/>
          <w:color w:val="5B5B5B"/>
          <w:kern w:val="0"/>
          <w:sz w:val="28"/>
          <w:szCs w:val="28"/>
        </w:rPr>
        <w:t>。</w:t>
      </w:r>
    </w:p>
    <w:p w14:paraId="269F72EE" w14:textId="77777777" w:rsidR="005F71BE" w:rsidRPr="005F71BE" w:rsidRDefault="005F71BE" w:rsidP="005F71BE">
      <w:pPr>
        <w:widowControl/>
        <w:spacing w:after="300" w:line="360" w:lineRule="atLeast"/>
        <w:ind w:firstLine="640"/>
        <w:jc w:val="left"/>
        <w:textAlignment w:val="baseline"/>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5.</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环境、安全要求：农药、化肥等的使用必须符合国家的相关规定，不得污染环境。</w:t>
      </w:r>
    </w:p>
    <w:p w14:paraId="4E08EE26"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lastRenderedPageBreak/>
        <w:t>（四）采收。</w:t>
      </w:r>
    </w:p>
    <w:p w14:paraId="47A511E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从12月下旬荸荠的叶状</w:t>
      </w:r>
      <w:proofErr w:type="gramStart"/>
      <w:r w:rsidRPr="005F71BE">
        <w:rPr>
          <w:rFonts w:ascii="方正仿宋简体" w:eastAsia="方正仿宋简体" w:hAnsi="宋体" w:cs="宋体" w:hint="eastAsia"/>
          <w:color w:val="5B5B5B"/>
          <w:kern w:val="0"/>
          <w:sz w:val="28"/>
          <w:szCs w:val="28"/>
        </w:rPr>
        <w:t>茎</w:t>
      </w:r>
      <w:proofErr w:type="gramEnd"/>
      <w:r w:rsidRPr="005F71BE">
        <w:rPr>
          <w:rFonts w:ascii="方正仿宋简体" w:eastAsia="方正仿宋简体" w:hAnsi="宋体" w:cs="宋体" w:hint="eastAsia"/>
          <w:color w:val="5B5B5B"/>
          <w:kern w:val="0"/>
          <w:sz w:val="28"/>
          <w:szCs w:val="28"/>
        </w:rPr>
        <w:t>枯萎并逐渐倒伏，球茎成熟开始采收，可延续到翌年3月上旬。</w:t>
      </w:r>
    </w:p>
    <w:p w14:paraId="22ACAC8D"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（五）质量特色。</w:t>
      </w:r>
    </w:p>
    <w:p w14:paraId="55646AB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感官特征：球茎呈扁圆形、皮薄、表皮呈棕红色、肉呈白色、甜脆、渣少、脐部平。</w:t>
      </w:r>
    </w:p>
    <w:p w14:paraId="085E27D4"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理化指标：单个球茎重20g至25g，在1月份测试的鲜样中水分含量≥80.0%，总糖含量≥5.2%，淀粉含量≥5.1%。</w:t>
      </w:r>
    </w:p>
    <w:p w14:paraId="1F2A987B"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安全要求：产品安全指标必须达到国家对同类产品的相关规定。</w:t>
      </w:r>
    </w:p>
    <w:p w14:paraId="40285D75" w14:textId="77777777" w:rsidR="005F71BE" w:rsidRPr="005F71BE" w:rsidRDefault="005F71BE" w:rsidP="005F71BE">
      <w:pPr>
        <w:widowControl/>
        <w:jc w:val="left"/>
        <w:rPr>
          <w:rFonts w:ascii="微软雅黑" w:eastAsia="微软雅黑" w:hAnsi="微软雅黑" w:cs="宋体" w:hint="eastAsia"/>
          <w:color w:val="333333"/>
          <w:kern w:val="0"/>
          <w:sz w:val="18"/>
          <w:szCs w:val="18"/>
        </w:rPr>
      </w:pPr>
      <w:r w:rsidRPr="005F71BE">
        <w:rPr>
          <w:rFonts w:ascii="方正小标宋简体" w:eastAsia="方正小标宋简体" w:hAnsi="微软雅黑" w:cs="宋体" w:hint="eastAsia"/>
          <w:color w:val="333333"/>
          <w:kern w:val="0"/>
          <w:sz w:val="32"/>
          <w:szCs w:val="32"/>
        </w:rPr>
        <w:br/>
      </w:r>
    </w:p>
    <w:p w14:paraId="679622E0" w14:textId="77777777" w:rsidR="005F71BE"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附件5：</w:t>
      </w:r>
    </w:p>
    <w:p w14:paraId="05C4CF42" w14:textId="77777777" w:rsidR="005F71BE" w:rsidRPr="005F71BE" w:rsidRDefault="005F71BE" w:rsidP="005F71BE">
      <w:pPr>
        <w:widowControl/>
        <w:spacing w:after="300" w:line="360" w:lineRule="atLeast"/>
        <w:ind w:firstLine="480"/>
        <w:jc w:val="center"/>
        <w:rPr>
          <w:rFonts w:ascii="宋体" w:eastAsia="宋体" w:hAnsi="宋体" w:cs="宋体" w:hint="eastAsia"/>
          <w:color w:val="5B5B5B"/>
          <w:kern w:val="0"/>
          <w:szCs w:val="21"/>
        </w:rPr>
      </w:pPr>
      <w:r w:rsidRPr="005F71BE">
        <w:rPr>
          <w:rFonts w:ascii="方正小标宋简体" w:eastAsia="方正小标宋简体" w:hAnsi="宋体" w:cs="宋体" w:hint="eastAsia"/>
          <w:color w:val="5B5B5B"/>
          <w:kern w:val="0"/>
          <w:sz w:val="32"/>
          <w:szCs w:val="32"/>
        </w:rPr>
        <w:t>金川秦艽质量技术要求</w:t>
      </w:r>
    </w:p>
    <w:p w14:paraId="6A4FCF52" w14:textId="77777777" w:rsidR="005F71BE" w:rsidRPr="005F71BE" w:rsidRDefault="005F71BE" w:rsidP="005F71BE">
      <w:pPr>
        <w:widowControl/>
        <w:spacing w:after="300" w:line="360" w:lineRule="atLeast"/>
        <w:ind w:firstLine="420"/>
        <w:jc w:val="left"/>
        <w:rPr>
          <w:rFonts w:ascii="宋体" w:eastAsia="宋体" w:hAnsi="宋体" w:cs="宋体" w:hint="eastAsia"/>
          <w:color w:val="5B5B5B"/>
          <w:kern w:val="0"/>
          <w:szCs w:val="21"/>
        </w:rPr>
      </w:pPr>
      <w:r w:rsidRPr="005F71BE">
        <w:rPr>
          <w:rFonts w:ascii="宋体" w:eastAsia="宋体" w:hAnsi="宋体" w:cs="宋体" w:hint="eastAsia"/>
          <w:color w:val="5B5B5B"/>
          <w:kern w:val="0"/>
          <w:sz w:val="28"/>
          <w:szCs w:val="28"/>
        </w:rPr>
        <w:t> </w:t>
      </w:r>
    </w:p>
    <w:p w14:paraId="12D16D6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（一）植物种源。</w:t>
      </w:r>
    </w:p>
    <w:p w14:paraId="075F08D9"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 xml:space="preserve">龙胆科植物，秦艽（Gentiana </w:t>
      </w:r>
      <w:proofErr w:type="spellStart"/>
      <w:r w:rsidRPr="005F71BE">
        <w:rPr>
          <w:rFonts w:ascii="方正仿宋简体" w:eastAsia="方正仿宋简体" w:hAnsi="宋体" w:cs="宋体" w:hint="eastAsia"/>
          <w:color w:val="5B5B5B"/>
          <w:kern w:val="0"/>
          <w:sz w:val="28"/>
          <w:szCs w:val="28"/>
        </w:rPr>
        <w:t>macrophyllaPall</w:t>
      </w:r>
      <w:proofErr w:type="spellEnd"/>
      <w:r w:rsidRPr="005F71BE">
        <w:rPr>
          <w:rFonts w:ascii="方正仿宋简体" w:eastAsia="方正仿宋简体" w:hAnsi="宋体" w:cs="宋体" w:hint="eastAsia"/>
          <w:color w:val="5B5B5B"/>
          <w:kern w:val="0"/>
          <w:sz w:val="28"/>
          <w:szCs w:val="28"/>
        </w:rPr>
        <w:t>）。</w:t>
      </w:r>
    </w:p>
    <w:p w14:paraId="63E32D0B"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lastRenderedPageBreak/>
        <w:t>（二）立地条件。</w:t>
      </w:r>
    </w:p>
    <w:p w14:paraId="1D43F26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保护区范围内海拔2000m至3500m，pH值7.0至8.0。</w:t>
      </w:r>
    </w:p>
    <w:p w14:paraId="52B68F50"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t>（三）栽培管理。</w:t>
      </w:r>
    </w:p>
    <w:p w14:paraId="40A4D79D"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种子选择及处理技术：选择无病，健康的植株建立品种资源</w:t>
      </w:r>
      <w:proofErr w:type="gramStart"/>
      <w:r w:rsidRPr="005F71BE">
        <w:rPr>
          <w:rFonts w:ascii="方正仿宋简体" w:eastAsia="方正仿宋简体" w:hAnsi="宋体" w:cs="宋体" w:hint="eastAsia"/>
          <w:color w:val="5B5B5B"/>
          <w:kern w:val="0"/>
          <w:sz w:val="28"/>
          <w:szCs w:val="28"/>
        </w:rPr>
        <w:t>圃</w:t>
      </w:r>
      <w:proofErr w:type="gramEnd"/>
      <w:r w:rsidRPr="005F71BE">
        <w:rPr>
          <w:rFonts w:ascii="方正仿宋简体" w:eastAsia="方正仿宋简体" w:hAnsi="宋体" w:cs="宋体" w:hint="eastAsia"/>
          <w:color w:val="5B5B5B"/>
          <w:kern w:val="0"/>
          <w:sz w:val="28"/>
          <w:szCs w:val="28"/>
        </w:rPr>
        <w:t>，播种前必须沙藏处理，千粒重</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0.22g至0.42g。</w:t>
      </w:r>
    </w:p>
    <w:p w14:paraId="0EF07CED"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育苗: 4月初播种，用种量每公顷13kg至15kg，一年后方可移栽。</w:t>
      </w:r>
    </w:p>
    <w:p w14:paraId="3AF5503D"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移植: 4月初移栽，用苗量每公顷25至30万株。</w:t>
      </w:r>
    </w:p>
    <w:p w14:paraId="7013FA37"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4.</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施肥:</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每公顷每年施农家肥</w:t>
      </w:r>
      <w:r w:rsidRPr="005F71BE">
        <w:rPr>
          <w:rFonts w:ascii="宋体" w:eastAsia="宋体" w:hAnsi="宋体" w:cs="宋体" w:hint="eastAsia"/>
          <w:color w:val="5B5B5B"/>
          <w:kern w:val="0"/>
          <w:sz w:val="28"/>
          <w:szCs w:val="28"/>
        </w:rPr>
        <w:t>﹥</w:t>
      </w:r>
      <w:r w:rsidRPr="005F71BE">
        <w:rPr>
          <w:rFonts w:ascii="方正仿宋简体" w:eastAsia="方正仿宋简体" w:hAnsi="宋体" w:cs="宋体" w:hint="eastAsia"/>
          <w:color w:val="5B5B5B"/>
          <w:kern w:val="0"/>
          <w:sz w:val="28"/>
          <w:szCs w:val="28"/>
        </w:rPr>
        <w:t>45000kg。</w:t>
      </w:r>
    </w:p>
    <w:p w14:paraId="497309D0"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5.</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越冬管理:一是放冬水防冻（即在入冬前放水1次）；二是覆草，盖草厚度10 cm至15cm，春季3月除去即可。</w:t>
      </w:r>
    </w:p>
    <w:p w14:paraId="5D4C57E3"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6.</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采收:移栽后五年方可采收，采收时期为每年9至10月。</w:t>
      </w:r>
    </w:p>
    <w:p w14:paraId="54D48BCF" w14:textId="77777777" w:rsidR="005F71BE" w:rsidRPr="005F71BE" w:rsidRDefault="005F71BE" w:rsidP="005F71BE">
      <w:pPr>
        <w:widowControl/>
        <w:spacing w:after="300" w:line="360" w:lineRule="atLeast"/>
        <w:ind w:firstLine="624"/>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7.</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加工：采收后，直接晒干或阴干至半干时堆置成堆，经自然发热，直至根的内部变成黄白色时，再摊开晾晒直到水分达到要求。</w:t>
      </w:r>
    </w:p>
    <w:p w14:paraId="79047710"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8.</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环境、安全要求：农药、化肥等的使用必须符合国家的相关规定，不得污染环境。</w:t>
      </w:r>
    </w:p>
    <w:p w14:paraId="3B588C1C" w14:textId="77777777" w:rsidR="005F71BE" w:rsidRPr="005F71BE" w:rsidRDefault="005F71BE" w:rsidP="005F71BE">
      <w:pPr>
        <w:widowControl/>
        <w:spacing w:after="300" w:line="360" w:lineRule="atLeast"/>
        <w:ind w:firstLine="640"/>
        <w:jc w:val="left"/>
        <w:rPr>
          <w:rFonts w:ascii="宋体" w:eastAsia="宋体" w:hAnsi="宋体" w:cs="宋体" w:hint="eastAsia"/>
          <w:color w:val="5B5B5B"/>
          <w:kern w:val="0"/>
          <w:szCs w:val="21"/>
        </w:rPr>
      </w:pPr>
      <w:r w:rsidRPr="005F71BE">
        <w:rPr>
          <w:rFonts w:ascii="方正仿宋简体" w:eastAsia="方正仿宋简体" w:hAnsi="宋体" w:cs="宋体" w:hint="eastAsia"/>
          <w:b/>
          <w:bCs/>
          <w:color w:val="5B5B5B"/>
          <w:kern w:val="0"/>
          <w:sz w:val="28"/>
          <w:szCs w:val="28"/>
        </w:rPr>
        <w:lastRenderedPageBreak/>
        <w:t>（四）质量特色。</w:t>
      </w:r>
    </w:p>
    <w:p w14:paraId="4F03EC35" w14:textId="77777777" w:rsidR="005F71BE" w:rsidRPr="005F71BE" w:rsidRDefault="005F71BE" w:rsidP="005F71BE">
      <w:pPr>
        <w:widowControl/>
        <w:spacing w:after="300" w:line="360" w:lineRule="atLeast"/>
        <w:ind w:firstLine="624"/>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1.</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感官特色：</w:t>
      </w:r>
      <w:proofErr w:type="gramStart"/>
      <w:r w:rsidRPr="005F71BE">
        <w:rPr>
          <w:rFonts w:ascii="方正仿宋简体" w:eastAsia="方正仿宋简体" w:hAnsi="宋体" w:cs="宋体" w:hint="eastAsia"/>
          <w:color w:val="5B5B5B"/>
          <w:kern w:val="0"/>
          <w:sz w:val="28"/>
          <w:szCs w:val="28"/>
        </w:rPr>
        <w:t>芦下直径</w:t>
      </w:r>
      <w:proofErr w:type="gramEnd"/>
      <w:r w:rsidRPr="005F71BE">
        <w:rPr>
          <w:rFonts w:ascii="方正仿宋简体" w:eastAsia="方正仿宋简体" w:hAnsi="宋体" w:cs="宋体" w:hint="eastAsia"/>
          <w:color w:val="5B5B5B"/>
          <w:kern w:val="0"/>
          <w:sz w:val="28"/>
          <w:szCs w:val="28"/>
        </w:rPr>
        <w:t>在0.6cm以上，断面为棕红色或棕黄色，有清香气味，质</w:t>
      </w:r>
      <w:proofErr w:type="gramStart"/>
      <w:r w:rsidRPr="005F71BE">
        <w:rPr>
          <w:rFonts w:ascii="方正仿宋简体" w:eastAsia="方正仿宋简体" w:hAnsi="宋体" w:cs="宋体" w:hint="eastAsia"/>
          <w:color w:val="5B5B5B"/>
          <w:kern w:val="0"/>
          <w:sz w:val="28"/>
          <w:szCs w:val="28"/>
        </w:rPr>
        <w:t>坚</w:t>
      </w:r>
      <w:proofErr w:type="gramEnd"/>
      <w:r w:rsidRPr="005F71BE">
        <w:rPr>
          <w:rFonts w:ascii="方正仿宋简体" w:eastAsia="方正仿宋简体" w:hAnsi="宋体" w:cs="宋体" w:hint="eastAsia"/>
          <w:color w:val="5B5B5B"/>
          <w:kern w:val="0"/>
          <w:sz w:val="28"/>
          <w:szCs w:val="28"/>
        </w:rPr>
        <w:t>而脆。</w:t>
      </w:r>
      <w:proofErr w:type="gramStart"/>
      <w:r w:rsidRPr="005F71BE">
        <w:rPr>
          <w:rFonts w:ascii="方正仿宋简体" w:eastAsia="方正仿宋简体" w:hAnsi="宋体" w:cs="宋体" w:hint="eastAsia"/>
          <w:color w:val="5B5B5B"/>
          <w:kern w:val="0"/>
          <w:sz w:val="28"/>
          <w:szCs w:val="28"/>
        </w:rPr>
        <w:t>芦下直径</w:t>
      </w:r>
      <w:proofErr w:type="gramEnd"/>
      <w:r w:rsidRPr="005F71BE">
        <w:rPr>
          <w:rFonts w:ascii="方正仿宋简体" w:eastAsia="方正仿宋简体" w:hAnsi="宋体" w:cs="宋体" w:hint="eastAsia"/>
          <w:color w:val="5B5B5B"/>
          <w:kern w:val="0"/>
          <w:sz w:val="28"/>
          <w:szCs w:val="28"/>
        </w:rPr>
        <w:t>在1.2cm以上为一等品；</w:t>
      </w:r>
      <w:proofErr w:type="gramStart"/>
      <w:r w:rsidRPr="005F71BE">
        <w:rPr>
          <w:rFonts w:ascii="方正仿宋简体" w:eastAsia="方正仿宋简体" w:hAnsi="宋体" w:cs="宋体" w:hint="eastAsia"/>
          <w:color w:val="5B5B5B"/>
          <w:kern w:val="0"/>
          <w:sz w:val="28"/>
          <w:szCs w:val="28"/>
        </w:rPr>
        <w:t>芦下直径</w:t>
      </w:r>
      <w:proofErr w:type="gramEnd"/>
      <w:r w:rsidRPr="005F71BE">
        <w:rPr>
          <w:rFonts w:ascii="方正仿宋简体" w:eastAsia="方正仿宋简体" w:hAnsi="宋体" w:cs="宋体" w:hint="eastAsia"/>
          <w:color w:val="5B5B5B"/>
          <w:kern w:val="0"/>
          <w:sz w:val="28"/>
          <w:szCs w:val="28"/>
        </w:rPr>
        <w:t>在0.6cm至1.1cm为二等品。</w:t>
      </w:r>
    </w:p>
    <w:p w14:paraId="64898584" w14:textId="77777777" w:rsidR="005F71BE" w:rsidRPr="005F71BE" w:rsidRDefault="005F71BE" w:rsidP="005F71BE">
      <w:pPr>
        <w:widowControl/>
        <w:spacing w:after="300" w:line="360" w:lineRule="atLeast"/>
        <w:ind w:firstLine="624"/>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2.</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理化指标：水分含量≤12%，龙胆苦</w:t>
      </w:r>
      <w:proofErr w:type="gramStart"/>
      <w:r w:rsidRPr="005F71BE">
        <w:rPr>
          <w:rFonts w:ascii="方正仿宋简体" w:eastAsia="方正仿宋简体" w:hAnsi="宋体" w:cs="宋体" w:hint="eastAsia"/>
          <w:color w:val="5B5B5B"/>
          <w:kern w:val="0"/>
          <w:sz w:val="28"/>
          <w:szCs w:val="28"/>
        </w:rPr>
        <w:t>苷</w:t>
      </w:r>
      <w:proofErr w:type="gramEnd"/>
      <w:r w:rsidRPr="005F71BE">
        <w:rPr>
          <w:rFonts w:ascii="方正仿宋简体" w:eastAsia="方正仿宋简体" w:hAnsi="宋体" w:cs="宋体" w:hint="eastAsia"/>
          <w:color w:val="5B5B5B"/>
          <w:kern w:val="0"/>
          <w:sz w:val="28"/>
          <w:szCs w:val="28"/>
        </w:rPr>
        <w:t>≥5%。</w:t>
      </w:r>
    </w:p>
    <w:p w14:paraId="09EB6F1C" w14:textId="1888BB3C" w:rsidR="001160CA" w:rsidRPr="005F71BE" w:rsidRDefault="005F71BE" w:rsidP="005F71BE">
      <w:pPr>
        <w:widowControl/>
        <w:spacing w:after="300" w:line="360" w:lineRule="atLeast"/>
        <w:ind w:firstLine="480"/>
        <w:jc w:val="left"/>
        <w:rPr>
          <w:rFonts w:ascii="宋体" w:eastAsia="宋体" w:hAnsi="宋体" w:cs="宋体" w:hint="eastAsia"/>
          <w:color w:val="5B5B5B"/>
          <w:kern w:val="0"/>
          <w:szCs w:val="21"/>
        </w:rPr>
      </w:pPr>
      <w:r w:rsidRPr="005F71BE">
        <w:rPr>
          <w:rFonts w:ascii="方正仿宋简体" w:eastAsia="方正仿宋简体" w:hAnsi="宋体" w:cs="宋体" w:hint="eastAsia"/>
          <w:color w:val="5B5B5B"/>
          <w:kern w:val="0"/>
          <w:sz w:val="28"/>
          <w:szCs w:val="28"/>
        </w:rPr>
        <w:t>3.</w:t>
      </w:r>
      <w:r w:rsidRPr="005F71BE">
        <w:rPr>
          <w:rFonts w:ascii="方正仿宋简体" w:eastAsia="方正仿宋简体" w:hAnsi="宋体" w:cs="宋体" w:hint="eastAsia"/>
          <w:color w:val="5B5B5B"/>
          <w:kern w:val="0"/>
          <w:sz w:val="28"/>
          <w:szCs w:val="28"/>
        </w:rPr>
        <w:t> </w:t>
      </w:r>
      <w:r w:rsidRPr="005F71BE">
        <w:rPr>
          <w:rFonts w:ascii="方正仿宋简体" w:eastAsia="方正仿宋简体" w:hAnsi="宋体" w:cs="宋体" w:hint="eastAsia"/>
          <w:color w:val="5B5B5B"/>
          <w:kern w:val="0"/>
          <w:sz w:val="28"/>
          <w:szCs w:val="28"/>
        </w:rPr>
        <w:t>安全要求：产品安全指标必须达到国家对同类产品的相关规定。</w:t>
      </w:r>
    </w:p>
    <w:sectPr w:rsidR="001160CA" w:rsidRPr="005F71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02E05"/>
    <w:multiLevelType w:val="multilevel"/>
    <w:tmpl w:val="6CF0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C7F72"/>
    <w:multiLevelType w:val="multilevel"/>
    <w:tmpl w:val="28A47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CA"/>
    <w:rsid w:val="001160CA"/>
    <w:rsid w:val="005F7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7800F"/>
  <w15:chartTrackingRefBased/>
  <w15:docId w15:val="{2A862990-25FE-4A56-A01E-57E52A9D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F71BE"/>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5F71BE"/>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5F71BE"/>
    <w:rPr>
      <w:rFonts w:ascii="宋体" w:eastAsia="宋体" w:hAnsi="宋体" w:cs="宋体"/>
      <w:b/>
      <w:bCs/>
      <w:kern w:val="0"/>
      <w:sz w:val="36"/>
      <w:szCs w:val="36"/>
    </w:rPr>
  </w:style>
  <w:style w:type="character" w:customStyle="1" w:styleId="40">
    <w:name w:val="标题 4 字符"/>
    <w:basedOn w:val="a0"/>
    <w:link w:val="4"/>
    <w:uiPriority w:val="9"/>
    <w:rsid w:val="005F71BE"/>
    <w:rPr>
      <w:rFonts w:ascii="宋体" w:eastAsia="宋体" w:hAnsi="宋体" w:cs="宋体"/>
      <w:b/>
      <w:bCs/>
      <w:kern w:val="0"/>
      <w:sz w:val="24"/>
      <w:szCs w:val="24"/>
    </w:rPr>
  </w:style>
  <w:style w:type="paragraph" w:customStyle="1" w:styleId="msonormal0">
    <w:name w:val="msonormal"/>
    <w:basedOn w:val="a"/>
    <w:rsid w:val="005F71BE"/>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5F71BE"/>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5F71BE"/>
    <w:rPr>
      <w:color w:val="0000FF"/>
      <w:u w:val="single"/>
    </w:rPr>
  </w:style>
  <w:style w:type="character" w:styleId="a4">
    <w:name w:val="FollowedHyperlink"/>
    <w:basedOn w:val="a0"/>
    <w:uiPriority w:val="99"/>
    <w:semiHidden/>
    <w:unhideWhenUsed/>
    <w:rsid w:val="005F71BE"/>
    <w:rPr>
      <w:color w:val="800080"/>
      <w:u w:val="single"/>
    </w:rPr>
  </w:style>
  <w:style w:type="paragraph" w:styleId="z-">
    <w:name w:val="HTML Top of Form"/>
    <w:basedOn w:val="a"/>
    <w:next w:val="a"/>
    <w:link w:val="z-0"/>
    <w:hidden/>
    <w:uiPriority w:val="99"/>
    <w:semiHidden/>
    <w:unhideWhenUsed/>
    <w:rsid w:val="005F71BE"/>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5F71BE"/>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5F71BE"/>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5F71BE"/>
    <w:rPr>
      <w:rFonts w:ascii="Arial" w:eastAsia="宋体" w:hAnsi="Arial" w:cs="Arial"/>
      <w:vanish/>
      <w:kern w:val="0"/>
      <w:sz w:val="16"/>
      <w:szCs w:val="16"/>
    </w:rPr>
  </w:style>
  <w:style w:type="paragraph" w:customStyle="1" w:styleId="active">
    <w:name w:val="active"/>
    <w:basedOn w:val="a"/>
    <w:rsid w:val="005F71BE"/>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5F71B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657142">
      <w:bodyDiv w:val="1"/>
      <w:marLeft w:val="0"/>
      <w:marRight w:val="0"/>
      <w:marTop w:val="0"/>
      <w:marBottom w:val="0"/>
      <w:divBdr>
        <w:top w:val="none" w:sz="0" w:space="0" w:color="auto"/>
        <w:left w:val="none" w:sz="0" w:space="0" w:color="auto"/>
        <w:bottom w:val="none" w:sz="0" w:space="0" w:color="auto"/>
        <w:right w:val="none" w:sz="0" w:space="0" w:color="auto"/>
      </w:divBdr>
      <w:divsChild>
        <w:div w:id="1410038009">
          <w:marLeft w:val="0"/>
          <w:marRight w:val="0"/>
          <w:marTop w:val="0"/>
          <w:marBottom w:val="0"/>
          <w:divBdr>
            <w:top w:val="none" w:sz="0" w:space="0" w:color="auto"/>
            <w:left w:val="none" w:sz="0" w:space="0" w:color="auto"/>
            <w:bottom w:val="none" w:sz="0" w:space="0" w:color="auto"/>
            <w:right w:val="none" w:sz="0" w:space="0" w:color="auto"/>
          </w:divBdr>
          <w:divsChild>
            <w:div w:id="1673946248">
              <w:marLeft w:val="0"/>
              <w:marRight w:val="0"/>
              <w:marTop w:val="0"/>
              <w:marBottom w:val="0"/>
              <w:divBdr>
                <w:top w:val="none" w:sz="0" w:space="0" w:color="auto"/>
                <w:left w:val="none" w:sz="0" w:space="0" w:color="auto"/>
                <w:bottom w:val="none" w:sz="0" w:space="0" w:color="auto"/>
                <w:right w:val="none" w:sz="0" w:space="0" w:color="auto"/>
              </w:divBdr>
              <w:divsChild>
                <w:div w:id="985821498">
                  <w:marLeft w:val="0"/>
                  <w:marRight w:val="0"/>
                  <w:marTop w:val="0"/>
                  <w:marBottom w:val="0"/>
                  <w:divBdr>
                    <w:top w:val="none" w:sz="0" w:space="0" w:color="auto"/>
                    <w:left w:val="none" w:sz="0" w:space="0" w:color="auto"/>
                    <w:bottom w:val="none" w:sz="0" w:space="0" w:color="auto"/>
                    <w:right w:val="none" w:sz="0" w:space="0" w:color="auto"/>
                  </w:divBdr>
                  <w:divsChild>
                    <w:div w:id="1524440034">
                      <w:marLeft w:val="0"/>
                      <w:marRight w:val="0"/>
                      <w:marTop w:val="0"/>
                      <w:marBottom w:val="0"/>
                      <w:divBdr>
                        <w:top w:val="none" w:sz="0" w:space="0" w:color="auto"/>
                        <w:left w:val="none" w:sz="0" w:space="0" w:color="auto"/>
                        <w:bottom w:val="none" w:sz="0" w:space="0" w:color="auto"/>
                        <w:right w:val="none" w:sz="0" w:space="0" w:color="auto"/>
                      </w:divBdr>
                      <w:divsChild>
                        <w:div w:id="5948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77363">
                  <w:marLeft w:val="0"/>
                  <w:marRight w:val="0"/>
                  <w:marTop w:val="0"/>
                  <w:marBottom w:val="0"/>
                  <w:divBdr>
                    <w:top w:val="none" w:sz="0" w:space="0" w:color="auto"/>
                    <w:left w:val="none" w:sz="0" w:space="0" w:color="auto"/>
                    <w:bottom w:val="none" w:sz="0" w:space="0" w:color="auto"/>
                    <w:right w:val="none" w:sz="0" w:space="0" w:color="auto"/>
                  </w:divBdr>
                  <w:divsChild>
                    <w:div w:id="1297487460">
                      <w:marLeft w:val="0"/>
                      <w:marRight w:val="0"/>
                      <w:marTop w:val="0"/>
                      <w:marBottom w:val="0"/>
                      <w:divBdr>
                        <w:top w:val="none" w:sz="0" w:space="0" w:color="auto"/>
                        <w:left w:val="none" w:sz="0" w:space="0" w:color="auto"/>
                        <w:bottom w:val="none" w:sz="0" w:space="0" w:color="auto"/>
                        <w:right w:val="none" w:sz="0" w:space="0" w:color="auto"/>
                      </w:divBdr>
                      <w:divsChild>
                        <w:div w:id="1617324142">
                          <w:marLeft w:val="0"/>
                          <w:marRight w:val="0"/>
                          <w:marTop w:val="0"/>
                          <w:marBottom w:val="0"/>
                          <w:divBdr>
                            <w:top w:val="none" w:sz="0" w:space="0" w:color="auto"/>
                            <w:left w:val="none" w:sz="0" w:space="0" w:color="auto"/>
                            <w:bottom w:val="none" w:sz="0" w:space="0" w:color="auto"/>
                            <w:right w:val="none" w:sz="0" w:space="0" w:color="auto"/>
                          </w:divBdr>
                        </w:div>
                        <w:div w:id="19639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403740">
                  <w:marLeft w:val="0"/>
                  <w:marRight w:val="0"/>
                  <w:marTop w:val="0"/>
                  <w:marBottom w:val="0"/>
                  <w:divBdr>
                    <w:top w:val="none" w:sz="0" w:space="0" w:color="auto"/>
                    <w:left w:val="none" w:sz="0" w:space="0" w:color="auto"/>
                    <w:bottom w:val="none" w:sz="0" w:space="0" w:color="auto"/>
                    <w:right w:val="none" w:sz="0" w:space="0" w:color="auto"/>
                  </w:divBdr>
                  <w:divsChild>
                    <w:div w:id="6696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540">
          <w:marLeft w:val="0"/>
          <w:marRight w:val="0"/>
          <w:marTop w:val="0"/>
          <w:marBottom w:val="0"/>
          <w:divBdr>
            <w:top w:val="none" w:sz="0" w:space="0" w:color="auto"/>
            <w:left w:val="none" w:sz="0" w:space="0" w:color="auto"/>
            <w:bottom w:val="none" w:sz="0" w:space="0" w:color="auto"/>
            <w:right w:val="none" w:sz="0" w:space="0" w:color="auto"/>
          </w:divBdr>
        </w:div>
        <w:div w:id="75172399">
          <w:marLeft w:val="0"/>
          <w:marRight w:val="0"/>
          <w:marTop w:val="0"/>
          <w:marBottom w:val="0"/>
          <w:divBdr>
            <w:top w:val="none" w:sz="0" w:space="0" w:color="auto"/>
            <w:left w:val="none" w:sz="0" w:space="0" w:color="auto"/>
            <w:bottom w:val="none" w:sz="0" w:space="0" w:color="auto"/>
            <w:right w:val="none" w:sz="0" w:space="0" w:color="auto"/>
          </w:divBdr>
          <w:divsChild>
            <w:div w:id="1097823474">
              <w:marLeft w:val="0"/>
              <w:marRight w:val="0"/>
              <w:marTop w:val="0"/>
              <w:marBottom w:val="0"/>
              <w:divBdr>
                <w:top w:val="none" w:sz="0" w:space="0" w:color="auto"/>
                <w:left w:val="none" w:sz="0" w:space="0" w:color="auto"/>
                <w:bottom w:val="none" w:sz="0" w:space="0" w:color="auto"/>
                <w:right w:val="none" w:sz="0" w:space="0" w:color="auto"/>
              </w:divBdr>
              <w:divsChild>
                <w:div w:id="600532340">
                  <w:marLeft w:val="0"/>
                  <w:marRight w:val="0"/>
                  <w:marTop w:val="0"/>
                  <w:marBottom w:val="0"/>
                  <w:divBdr>
                    <w:top w:val="none" w:sz="0" w:space="0" w:color="auto"/>
                    <w:left w:val="none" w:sz="0" w:space="0" w:color="auto"/>
                    <w:bottom w:val="none" w:sz="0" w:space="0" w:color="auto"/>
                    <w:right w:val="none" w:sz="0" w:space="0" w:color="auto"/>
                  </w:divBdr>
                  <w:divsChild>
                    <w:div w:id="1861428469">
                      <w:marLeft w:val="0"/>
                      <w:marRight w:val="0"/>
                      <w:marTop w:val="0"/>
                      <w:marBottom w:val="0"/>
                      <w:divBdr>
                        <w:top w:val="none" w:sz="0" w:space="0" w:color="auto"/>
                        <w:left w:val="none" w:sz="0" w:space="0" w:color="auto"/>
                        <w:bottom w:val="double" w:sz="2" w:space="8" w:color="0E74FF"/>
                        <w:right w:val="none" w:sz="0" w:space="0" w:color="auto"/>
                      </w:divBdr>
                    </w:div>
                    <w:div w:id="1635210353">
                      <w:marLeft w:val="0"/>
                      <w:marRight w:val="0"/>
                      <w:marTop w:val="0"/>
                      <w:marBottom w:val="0"/>
                      <w:divBdr>
                        <w:top w:val="none" w:sz="0" w:space="0" w:color="auto"/>
                        <w:left w:val="none" w:sz="0" w:space="0" w:color="auto"/>
                        <w:bottom w:val="none" w:sz="0" w:space="0" w:color="auto"/>
                        <w:right w:val="none" w:sz="0" w:space="0" w:color="auto"/>
                      </w:divBdr>
                      <w:divsChild>
                        <w:div w:id="1562709864">
                          <w:marLeft w:val="0"/>
                          <w:marRight w:val="0"/>
                          <w:marTop w:val="0"/>
                          <w:marBottom w:val="0"/>
                          <w:divBdr>
                            <w:top w:val="none" w:sz="0" w:space="0" w:color="auto"/>
                            <w:left w:val="none" w:sz="0" w:space="0" w:color="auto"/>
                            <w:bottom w:val="single" w:sz="6" w:space="11" w:color="D7D7D7"/>
                            <w:right w:val="none" w:sz="0" w:space="0" w:color="auto"/>
                          </w:divBdr>
                        </w:div>
                        <w:div w:id="168252647">
                          <w:marLeft w:val="0"/>
                          <w:marRight w:val="0"/>
                          <w:marTop w:val="0"/>
                          <w:marBottom w:val="0"/>
                          <w:divBdr>
                            <w:top w:val="none" w:sz="0" w:space="0" w:color="auto"/>
                            <w:left w:val="none" w:sz="0" w:space="0" w:color="auto"/>
                            <w:bottom w:val="none" w:sz="0" w:space="0" w:color="auto"/>
                            <w:right w:val="none" w:sz="0" w:space="0" w:color="auto"/>
                          </w:divBdr>
                        </w:div>
                        <w:div w:id="15363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193774">
          <w:marLeft w:val="0"/>
          <w:marRight w:val="0"/>
          <w:marTop w:val="0"/>
          <w:marBottom w:val="0"/>
          <w:divBdr>
            <w:top w:val="none" w:sz="0" w:space="0" w:color="auto"/>
            <w:left w:val="none" w:sz="0" w:space="0" w:color="auto"/>
            <w:bottom w:val="none" w:sz="0" w:space="0" w:color="auto"/>
            <w:right w:val="none" w:sz="0" w:space="0" w:color="auto"/>
          </w:divBdr>
          <w:divsChild>
            <w:div w:id="1536893419">
              <w:marLeft w:val="0"/>
              <w:marRight w:val="0"/>
              <w:marTop w:val="0"/>
              <w:marBottom w:val="0"/>
              <w:divBdr>
                <w:top w:val="none" w:sz="0" w:space="0" w:color="auto"/>
                <w:left w:val="none" w:sz="0" w:space="0" w:color="auto"/>
                <w:bottom w:val="none" w:sz="0" w:space="0" w:color="auto"/>
                <w:right w:val="none" w:sz="0" w:space="0" w:color="auto"/>
              </w:divBdr>
              <w:divsChild>
                <w:div w:id="1360819778">
                  <w:marLeft w:val="0"/>
                  <w:marRight w:val="0"/>
                  <w:marTop w:val="0"/>
                  <w:marBottom w:val="0"/>
                  <w:divBdr>
                    <w:top w:val="none" w:sz="0" w:space="0" w:color="auto"/>
                    <w:left w:val="none" w:sz="0" w:space="0" w:color="auto"/>
                    <w:bottom w:val="none" w:sz="0" w:space="0" w:color="auto"/>
                    <w:right w:val="none" w:sz="0" w:space="0" w:color="auto"/>
                  </w:divBdr>
                  <w:divsChild>
                    <w:div w:id="1204949825">
                      <w:marLeft w:val="0"/>
                      <w:marRight w:val="0"/>
                      <w:marTop w:val="0"/>
                      <w:marBottom w:val="0"/>
                      <w:divBdr>
                        <w:top w:val="none" w:sz="0" w:space="0" w:color="auto"/>
                        <w:left w:val="none" w:sz="0" w:space="0" w:color="auto"/>
                        <w:bottom w:val="none" w:sz="0" w:space="0" w:color="auto"/>
                        <w:right w:val="none" w:sz="0" w:space="0" w:color="auto"/>
                      </w:divBdr>
                    </w:div>
                    <w:div w:id="105835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803</Words>
  <Characters>4581</Characters>
  <Application>Microsoft Office Word</Application>
  <DocSecurity>0</DocSecurity>
  <Lines>38</Lines>
  <Paragraphs>10</Paragraphs>
  <ScaleCrop>false</ScaleCrop>
  <Company>微软中国</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2022-03-09T03:50:00Z</dcterms:created>
  <dcterms:modified xsi:type="dcterms:W3CDTF">2022-03-09T03:51:00Z</dcterms:modified>
</cp:coreProperties>
</file>